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2D" w:rsidRPr="008B757C" w:rsidRDefault="005F202D" w:rsidP="00B36045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Arial" w:hAnsi="Arial" w:cs="Arial"/>
          <w:b/>
          <w:lang w:val="az-Latn-AZ"/>
        </w:rPr>
      </w:pPr>
      <w:r w:rsidRPr="008B757C">
        <w:rPr>
          <w:rFonts w:ascii="Arial" w:hAnsi="Arial" w:cs="Arial"/>
          <w:b/>
          <w:lang w:val="az-Latn-AZ"/>
        </w:rPr>
        <w:t xml:space="preserve">Görkəmli </w:t>
      </w:r>
      <w:r w:rsidR="003863B1" w:rsidRPr="008B757C">
        <w:rPr>
          <w:rFonts w:ascii="Arial" w:hAnsi="Arial" w:cs="Arial"/>
          <w:b/>
          <w:lang w:val="az-Latn-AZ"/>
        </w:rPr>
        <w:t xml:space="preserve">Azərbaycan </w:t>
      </w:r>
      <w:r w:rsidR="003B781B" w:rsidRPr="003B781B">
        <w:rPr>
          <w:rFonts w:ascii="Arial" w:hAnsi="Arial" w:cs="Arial"/>
          <w:b/>
          <w:lang w:val="az-Latn-AZ"/>
        </w:rPr>
        <w:t xml:space="preserve">memarları Mikayıl </w:t>
      </w:r>
      <w:r w:rsidR="00CE728A">
        <w:rPr>
          <w:rFonts w:ascii="Arial" w:hAnsi="Arial" w:cs="Arial"/>
          <w:b/>
          <w:lang w:val="az-Latn-AZ"/>
        </w:rPr>
        <w:t>U</w:t>
      </w:r>
      <w:r w:rsidR="003B781B" w:rsidRPr="003B781B">
        <w:rPr>
          <w:rFonts w:ascii="Arial" w:hAnsi="Arial" w:cs="Arial"/>
          <w:b/>
          <w:lang w:val="az-Latn-AZ"/>
        </w:rPr>
        <w:t xml:space="preserve">seynovun və </w:t>
      </w:r>
      <w:r w:rsidR="0008696C">
        <w:rPr>
          <w:rFonts w:ascii="Arial" w:hAnsi="Arial" w:cs="Arial"/>
          <w:b/>
          <w:lang w:val="az-Latn-AZ"/>
        </w:rPr>
        <w:t>Sadı</w:t>
      </w:r>
      <w:r w:rsidR="0057351D">
        <w:rPr>
          <w:rFonts w:ascii="Arial" w:hAnsi="Arial" w:cs="Arial"/>
          <w:b/>
          <w:lang w:val="az-Latn-AZ"/>
        </w:rPr>
        <w:t>q</w:t>
      </w:r>
      <w:r w:rsidR="003B781B" w:rsidRPr="003B781B">
        <w:rPr>
          <w:rFonts w:ascii="Arial" w:hAnsi="Arial" w:cs="Arial"/>
          <w:b/>
          <w:lang w:val="az-Latn-AZ"/>
        </w:rPr>
        <w:t xml:space="preserve"> Dadaşovun xatirələrinin </w:t>
      </w:r>
      <w:r w:rsidR="003863B1" w:rsidRPr="008B757C">
        <w:rPr>
          <w:rFonts w:ascii="Arial" w:hAnsi="Arial" w:cs="Arial"/>
          <w:b/>
          <w:lang w:val="az-Latn-AZ"/>
        </w:rPr>
        <w:t>əbədiləşdirilməsi məqsədilə keçirilən açıq heykəlt</w:t>
      </w:r>
      <w:r w:rsidR="0008696C">
        <w:rPr>
          <w:rFonts w:ascii="Arial" w:hAnsi="Arial" w:cs="Arial"/>
          <w:b/>
          <w:lang w:val="az-Latn-AZ"/>
        </w:rPr>
        <w:t>a</w:t>
      </w:r>
      <w:r w:rsidR="003863B1" w:rsidRPr="008B757C">
        <w:rPr>
          <w:rFonts w:ascii="Arial" w:hAnsi="Arial" w:cs="Arial"/>
          <w:b/>
          <w:lang w:val="az-Latn-AZ"/>
        </w:rPr>
        <w:t xml:space="preserve">raşlıq müsabiqəsinin şərtləri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u w:val="single"/>
          <w:lang w:val="az-Latn-AZ"/>
        </w:rPr>
      </w:pPr>
      <w:r w:rsidRPr="008B757C">
        <w:rPr>
          <w:rFonts w:ascii="Arial" w:hAnsi="Arial" w:cs="Arial"/>
          <w:b/>
          <w:u w:val="single"/>
          <w:lang w:val="az-Latn-AZ"/>
        </w:rPr>
        <w:t xml:space="preserve">Təşkilatçılar: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u w:val="single"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Azərbaycan Respublikası Mədəniyyət Nazirliyi </w:t>
      </w:r>
    </w:p>
    <w:p w:rsidR="005F202D" w:rsidRPr="008B757C" w:rsidRDefault="0008696C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Bakı ş</w:t>
      </w:r>
      <w:r w:rsidR="003863B1" w:rsidRPr="008B757C">
        <w:rPr>
          <w:rFonts w:ascii="Arial" w:hAnsi="Arial" w:cs="Arial"/>
          <w:lang w:val="az-Latn-AZ"/>
        </w:rPr>
        <w:t xml:space="preserve">əhər İcra Hakimiyyəti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u w:val="single"/>
          <w:lang w:val="az-Latn-AZ"/>
        </w:rPr>
      </w:pPr>
      <w:r w:rsidRPr="008B757C">
        <w:rPr>
          <w:rFonts w:ascii="Arial" w:hAnsi="Arial" w:cs="Arial"/>
          <w:b/>
          <w:u w:val="single"/>
          <w:lang w:val="az-Latn-AZ"/>
        </w:rPr>
        <w:t xml:space="preserve">Müsabiqənin keçirilmə müddəti: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u w:val="single"/>
          <w:lang w:val="az-Latn-A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520"/>
        <w:gridCol w:w="4243"/>
      </w:tblGrid>
      <w:tr w:rsidR="005F202D" w:rsidRPr="00A06AB1" w:rsidTr="005F202D">
        <w:tc>
          <w:tcPr>
            <w:tcW w:w="2808" w:type="dxa"/>
          </w:tcPr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>İlkin mərhələ:</w:t>
            </w:r>
          </w:p>
        </w:tc>
        <w:tc>
          <w:tcPr>
            <w:tcW w:w="2520" w:type="dxa"/>
          </w:tcPr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>1</w:t>
            </w:r>
            <w:r w:rsidR="00430A53">
              <w:rPr>
                <w:rFonts w:ascii="Arial" w:hAnsi="Arial" w:cs="Arial"/>
                <w:lang w:val="az-Latn-AZ"/>
              </w:rPr>
              <w:t>7</w:t>
            </w:r>
            <w:r w:rsidRPr="008B757C">
              <w:rPr>
                <w:rFonts w:ascii="Arial" w:hAnsi="Arial" w:cs="Arial"/>
                <w:lang w:val="az-Latn-AZ"/>
              </w:rPr>
              <w:t>.02.2</w:t>
            </w:r>
            <w:r w:rsidR="00AE4175">
              <w:rPr>
                <w:rFonts w:ascii="Arial" w:hAnsi="Arial" w:cs="Arial"/>
                <w:lang w:val="az-Latn-AZ"/>
              </w:rPr>
              <w:t>3</w:t>
            </w:r>
            <w:r w:rsidR="00427AFC">
              <w:rPr>
                <w:rFonts w:ascii="Arial" w:hAnsi="Arial" w:cs="Arial"/>
                <w:lang w:val="az-Latn-AZ"/>
              </w:rPr>
              <w:t xml:space="preserve"> </w:t>
            </w:r>
            <w:r w:rsidR="00430A53">
              <w:rPr>
                <w:rFonts w:ascii="Arial" w:hAnsi="Arial" w:cs="Arial"/>
                <w:lang w:val="az-Latn-AZ"/>
              </w:rPr>
              <w:t xml:space="preserve">– </w:t>
            </w:r>
            <w:r w:rsidRPr="008B757C">
              <w:rPr>
                <w:rFonts w:ascii="Arial" w:hAnsi="Arial" w:cs="Arial"/>
                <w:lang w:val="az-Latn-AZ"/>
              </w:rPr>
              <w:t>1</w:t>
            </w:r>
            <w:r w:rsidR="00430A53">
              <w:rPr>
                <w:rFonts w:ascii="Arial" w:hAnsi="Arial" w:cs="Arial"/>
                <w:lang w:val="az-Latn-AZ"/>
              </w:rPr>
              <w:t>7</w:t>
            </w:r>
            <w:r w:rsidRPr="008B757C">
              <w:rPr>
                <w:rFonts w:ascii="Arial" w:hAnsi="Arial" w:cs="Arial"/>
                <w:lang w:val="az-Latn-AZ"/>
              </w:rPr>
              <w:t>.04.23</w:t>
            </w:r>
          </w:p>
        </w:tc>
        <w:tc>
          <w:tcPr>
            <w:tcW w:w="4243" w:type="dxa"/>
          </w:tcPr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>– müsabiqənin elan edilməsi, müsabiqə iştirakçıları tərəfindən eskizlə</w:t>
            </w:r>
            <w:r w:rsidR="0008696C">
              <w:rPr>
                <w:rFonts w:ascii="Arial" w:hAnsi="Arial" w:cs="Arial"/>
                <w:lang w:val="az-Latn-AZ"/>
              </w:rPr>
              <w:t>rin işlənib hazırlanması, ərizə -</w:t>
            </w:r>
            <w:r w:rsidRPr="008B757C">
              <w:rPr>
                <w:rFonts w:ascii="Arial" w:hAnsi="Arial" w:cs="Arial"/>
                <w:lang w:val="az-Latn-AZ"/>
              </w:rPr>
              <w:t>eskizlərin qəbulu</w:t>
            </w:r>
          </w:p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</w:p>
        </w:tc>
      </w:tr>
      <w:tr w:rsidR="005F202D" w:rsidRPr="00A06AB1" w:rsidTr="005F202D">
        <w:tc>
          <w:tcPr>
            <w:tcW w:w="2808" w:type="dxa"/>
          </w:tcPr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>Əsas mərhələlər:</w:t>
            </w:r>
          </w:p>
        </w:tc>
        <w:tc>
          <w:tcPr>
            <w:tcW w:w="2520" w:type="dxa"/>
          </w:tcPr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</w:p>
        </w:tc>
        <w:tc>
          <w:tcPr>
            <w:tcW w:w="4243" w:type="dxa"/>
          </w:tcPr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>– ərizə-eskizlərin nəzərdən keçirilməsi, iştirakçıların ilkin seçimi</w:t>
            </w:r>
          </w:p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</w:p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>– qalibin seçilməsi və elan edilməsi</w:t>
            </w:r>
          </w:p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</w:p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 xml:space="preserve">– qalib eskiz layihə üzrə heykəltaraşlıq abidəsinin hazırlanması </w:t>
            </w:r>
          </w:p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</w:p>
          <w:p w:rsidR="005F202D" w:rsidRPr="008B757C" w:rsidRDefault="005F202D" w:rsidP="005F202D">
            <w:pPr>
              <w:pStyle w:val="NormalWeb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lang w:val="az-Latn-AZ"/>
              </w:rPr>
            </w:pPr>
            <w:r w:rsidRPr="008B757C">
              <w:rPr>
                <w:rFonts w:ascii="Arial" w:hAnsi="Arial" w:cs="Arial"/>
                <w:lang w:val="az-Latn-AZ"/>
              </w:rPr>
              <w:t>– abidənin ucaldıl</w:t>
            </w:r>
            <w:r w:rsidR="0008696C">
              <w:rPr>
                <w:rFonts w:ascii="Arial" w:hAnsi="Arial" w:cs="Arial"/>
                <w:lang w:val="az-Latn-AZ"/>
              </w:rPr>
              <w:t>ması, heykəlin təntənəli açılış mərasimi</w:t>
            </w:r>
          </w:p>
        </w:tc>
      </w:tr>
    </w:tbl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4856AC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Müsabiqədə iştirak</w:t>
      </w:r>
      <w:r w:rsidR="003863B1" w:rsidRPr="008B757C">
        <w:rPr>
          <w:rFonts w:ascii="Arial" w:hAnsi="Arial" w:cs="Arial"/>
          <w:b/>
          <w:lang w:val="az-Latn-AZ"/>
        </w:rPr>
        <w:t xml:space="preserve"> şərtləri:</w:t>
      </w: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 </w:t>
      </w: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1. MÜSABİQƏDƏ landşaft, bağça-park, şəhər heykəltaraşlığı sahələrində fəaliyyət göstərən peşəkar yerli və xarici heykəltaraşlar, o cümlədən memarlar iştirak edə bilərlər.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>2. Namizədlər MÜSABİQƏDƏ iştirak etmək üçün nümunə üzrə ərizəni təqdim etməlidirlər. Ərizə</w:t>
      </w:r>
      <w:r w:rsidR="004856AC">
        <w:rPr>
          <w:rFonts w:ascii="Arial" w:hAnsi="Arial" w:cs="Arial"/>
          <w:lang w:val="az-Latn-AZ"/>
        </w:rPr>
        <w:t>nin</w:t>
      </w:r>
      <w:r w:rsidRPr="008B757C">
        <w:rPr>
          <w:rFonts w:ascii="Arial" w:hAnsi="Arial" w:cs="Arial"/>
          <w:lang w:val="az-Latn-AZ"/>
        </w:rPr>
        <w:t xml:space="preserve"> bütün bəndlərinin </w:t>
      </w:r>
      <w:r w:rsidR="004856AC" w:rsidRPr="008B757C">
        <w:rPr>
          <w:rFonts w:ascii="Arial" w:hAnsi="Arial" w:cs="Arial"/>
          <w:lang w:val="az-Latn-AZ"/>
        </w:rPr>
        <w:t xml:space="preserve">bilavasitə namizəd tərəfindən </w:t>
      </w:r>
      <w:r w:rsidRPr="008B757C">
        <w:rPr>
          <w:rFonts w:ascii="Arial" w:hAnsi="Arial" w:cs="Arial"/>
          <w:lang w:val="az-Latn-AZ"/>
        </w:rPr>
        <w:t xml:space="preserve">doldurulması mütləqdir. Müsabiqədə iştirak üçün yalnız müəllifliyi şəxsən namizədə aid olan eskizlər qəbul edilir.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3. Hər namizəd müsabiqəyə yalnız 1 (bir) eskiz layihəsi təqdim edə bilər. </w:t>
      </w:r>
    </w:p>
    <w:p w:rsidR="00A06AB1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A06AB1" w:rsidRDefault="00A06AB1" w:rsidP="00A06AB1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4. </w:t>
      </w:r>
      <w:r>
        <w:rPr>
          <w:rFonts w:ascii="Arial" w:hAnsi="Arial" w:cs="Arial"/>
          <w:lang w:val="az-Latn-AZ"/>
        </w:rPr>
        <w:t>Eskiz layihələri üçün tələblər:</w:t>
      </w:r>
    </w:p>
    <w:p w:rsidR="00A06AB1" w:rsidRDefault="00A06AB1" w:rsidP="00A06A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A3 formatda olan rəngli albomda;</w:t>
      </w:r>
    </w:p>
    <w:p w:rsidR="00A06AB1" w:rsidRDefault="00A06AB1" w:rsidP="00A06A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40x60 sm ölçüdə;</w:t>
      </w:r>
    </w:p>
    <w:p w:rsidR="00A06AB1" w:rsidRDefault="00A06AB1" w:rsidP="00A06A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üzdən gürünüş və 4/3 dönüşdə.</w:t>
      </w:r>
    </w:p>
    <w:p w:rsidR="00A06AB1" w:rsidRPr="008B757C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5</w:t>
      </w:r>
      <w:r w:rsidR="003863B1" w:rsidRPr="008B757C">
        <w:rPr>
          <w:rFonts w:ascii="Arial" w:hAnsi="Arial" w:cs="Arial"/>
          <w:lang w:val="az-Latn-AZ"/>
        </w:rPr>
        <w:t>. Namizədlər tərəfindən göndərilmiş sənəd və materiallar geri qaytarılmır və onlar üçün ödəniş edilmir. Müəllif hüquqlarının pozulmasına (plagiata) görə məsuliyyəti müvafiq materialları MÜSABİQƏYƏ göndər</w:t>
      </w:r>
      <w:r w:rsidR="00096B15">
        <w:rPr>
          <w:rFonts w:ascii="Arial" w:hAnsi="Arial" w:cs="Arial"/>
          <w:lang w:val="az-Latn-AZ"/>
        </w:rPr>
        <w:t>ən</w:t>
      </w:r>
      <w:r w:rsidR="003863B1" w:rsidRPr="008B757C">
        <w:rPr>
          <w:rFonts w:ascii="Arial" w:hAnsi="Arial" w:cs="Arial"/>
          <w:lang w:val="az-Latn-AZ"/>
        </w:rPr>
        <w:t xml:space="preserve"> şəxs daşıyır.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096B15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u w:val="single"/>
          <w:lang w:val="az-Latn-AZ"/>
        </w:rPr>
      </w:pPr>
      <w:r>
        <w:rPr>
          <w:rFonts w:ascii="Arial" w:hAnsi="Arial" w:cs="Arial"/>
          <w:lang w:val="az-Latn-AZ"/>
        </w:rPr>
        <w:t>6</w:t>
      </w:r>
      <w:r w:rsidR="003863B1" w:rsidRPr="008B757C">
        <w:rPr>
          <w:rFonts w:ascii="Arial" w:hAnsi="Arial" w:cs="Arial"/>
          <w:lang w:val="az-Latn-AZ"/>
        </w:rPr>
        <w:t>. Müəllif ərizə vermək və nəzərdən keçirilməsi üçün yaradıcılıq ideyasının eskizini (maketini) təqdim etməklə (elektron şəkildə təqdim etmək də mümkündür) seçim mərhələsinin iştirakçısı olur. İştirak üçün ərizə və eskizləri (maketləri) Mədəniyyə</w:t>
      </w:r>
      <w:r w:rsidR="00096B15">
        <w:rPr>
          <w:rFonts w:ascii="Arial" w:hAnsi="Arial" w:cs="Arial"/>
          <w:lang w:val="az-Latn-AZ"/>
        </w:rPr>
        <w:t>t Nazirliyinə (Bakı şəhəri, Höku</w:t>
      </w:r>
      <w:r w:rsidR="003863B1" w:rsidRPr="008B757C">
        <w:rPr>
          <w:rFonts w:ascii="Arial" w:hAnsi="Arial" w:cs="Arial"/>
          <w:lang w:val="az-Latn-AZ"/>
        </w:rPr>
        <w:t xml:space="preserve">mət Evi) təqdim etmək və ya elektron poçt vasitəsilə </w:t>
      </w:r>
      <w:hyperlink r:id="rId6" w:history="1">
        <w:r w:rsidR="00096B15" w:rsidRPr="004D0EC4">
          <w:rPr>
            <w:rStyle w:val="Hyperlink"/>
            <w:rFonts w:ascii="Arial" w:hAnsi="Arial" w:cs="Arial"/>
            <w:lang w:val="az-Latn-AZ"/>
          </w:rPr>
          <w:t>museum@culture.gov.az</w:t>
        </w:r>
      </w:hyperlink>
      <w:r w:rsidR="00096B15">
        <w:rPr>
          <w:rFonts w:ascii="Arial" w:hAnsi="Arial" w:cs="Arial"/>
          <w:u w:val="single"/>
          <w:lang w:val="az-Latn-AZ"/>
        </w:rPr>
        <w:t xml:space="preserve"> </w:t>
      </w:r>
      <w:r w:rsidR="003863B1" w:rsidRPr="008B757C">
        <w:rPr>
          <w:rFonts w:ascii="Arial" w:hAnsi="Arial" w:cs="Arial"/>
          <w:lang w:val="az-Latn-AZ"/>
        </w:rPr>
        <w:t>ünvanına “</w:t>
      </w:r>
      <w:r w:rsidR="008B757C" w:rsidRPr="008B757C">
        <w:rPr>
          <w:rFonts w:ascii="Arial" w:hAnsi="Arial" w:cs="Arial"/>
          <w:lang w:val="az-Latn-AZ"/>
        </w:rPr>
        <w:t xml:space="preserve">Mikayıl </w:t>
      </w:r>
      <w:r w:rsidR="00CE728A">
        <w:rPr>
          <w:rFonts w:ascii="Arial" w:hAnsi="Arial" w:cs="Arial"/>
          <w:lang w:val="az-Latn-AZ"/>
        </w:rPr>
        <w:t>U</w:t>
      </w:r>
      <w:r w:rsidR="008B757C" w:rsidRPr="008B757C">
        <w:rPr>
          <w:rFonts w:ascii="Arial" w:hAnsi="Arial" w:cs="Arial"/>
          <w:lang w:val="az-Latn-AZ"/>
        </w:rPr>
        <w:t>seynovun</w:t>
      </w:r>
      <w:r w:rsidR="003B781B">
        <w:rPr>
          <w:rFonts w:ascii="Arial" w:hAnsi="Arial" w:cs="Arial"/>
          <w:lang w:val="az-Latn-AZ"/>
        </w:rPr>
        <w:t xml:space="preserve"> və </w:t>
      </w:r>
      <w:r w:rsidR="00015072">
        <w:rPr>
          <w:rFonts w:ascii="Arial" w:hAnsi="Arial" w:cs="Arial"/>
          <w:lang w:val="az-Latn-AZ"/>
        </w:rPr>
        <w:t>Sadı</w:t>
      </w:r>
      <w:r w:rsidR="0057351D">
        <w:rPr>
          <w:rFonts w:ascii="Arial" w:hAnsi="Arial" w:cs="Arial"/>
          <w:lang w:val="az-Latn-AZ"/>
        </w:rPr>
        <w:t>q</w:t>
      </w:r>
      <w:r w:rsidR="003B781B" w:rsidRPr="003B781B">
        <w:rPr>
          <w:rFonts w:ascii="Arial" w:hAnsi="Arial" w:cs="Arial"/>
          <w:lang w:val="az-Latn-AZ"/>
        </w:rPr>
        <w:t xml:space="preserve"> Dadaşovun </w:t>
      </w:r>
      <w:r w:rsidR="003863B1" w:rsidRPr="008B757C">
        <w:rPr>
          <w:rFonts w:ascii="Arial" w:hAnsi="Arial" w:cs="Arial"/>
          <w:lang w:val="az-Latn-AZ"/>
        </w:rPr>
        <w:t>heykəl</w:t>
      </w:r>
      <w:r w:rsidR="00015072">
        <w:rPr>
          <w:rFonts w:ascii="Arial" w:hAnsi="Arial" w:cs="Arial"/>
          <w:lang w:val="az-Latn-AZ"/>
        </w:rPr>
        <w:t>l</w:t>
      </w:r>
      <w:r w:rsidR="003B781B">
        <w:rPr>
          <w:rFonts w:ascii="Arial" w:hAnsi="Arial" w:cs="Arial"/>
          <w:lang w:val="az-Latn-AZ"/>
        </w:rPr>
        <w:t>ər</w:t>
      </w:r>
      <w:r w:rsidR="003863B1" w:rsidRPr="008B757C">
        <w:rPr>
          <w:rFonts w:ascii="Arial" w:hAnsi="Arial" w:cs="Arial"/>
          <w:lang w:val="az-Latn-AZ"/>
        </w:rPr>
        <w:t xml:space="preserve">inin hazırlanması üçün müsabiqə” başlığı ilə göndərmək lazımdır.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7</w:t>
      </w:r>
      <w:r w:rsidR="003863B1" w:rsidRPr="008B757C">
        <w:rPr>
          <w:rFonts w:ascii="Arial" w:hAnsi="Arial" w:cs="Arial"/>
          <w:lang w:val="az-Latn-AZ"/>
        </w:rPr>
        <w:t xml:space="preserve">. MÜSABİQƏNİN ekspert komissiyası verilmiş ərizə və eskizlər arasından bir qalib müəyyənləşdirir. MÜSABİQƏ iştirakçılarının seçimi aşağıdakı meyarlar üzrə həyata keçirilir: mövzuya uyğunluq; müəllif mülahizəsinin və icra edilmə səviyyəsinin peşəkarlığı, təqdim edilmiş kompozisiyanın materialın emal texnologiyasına uyğunluğu.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8</w:t>
      </w:r>
      <w:r w:rsidR="003863B1" w:rsidRPr="008B757C">
        <w:rPr>
          <w:rFonts w:ascii="Arial" w:hAnsi="Arial" w:cs="Arial"/>
          <w:lang w:val="az-Latn-AZ"/>
        </w:rPr>
        <w:t>. Ərizə-eskizlərin təqdim edilməsi üçün son tarix: 1</w:t>
      </w:r>
      <w:r w:rsidR="00430A53">
        <w:rPr>
          <w:rFonts w:ascii="Arial" w:hAnsi="Arial" w:cs="Arial"/>
          <w:lang w:val="az-Latn-AZ"/>
        </w:rPr>
        <w:t>7</w:t>
      </w:r>
      <w:r w:rsidR="003863B1" w:rsidRPr="008B757C">
        <w:rPr>
          <w:rFonts w:ascii="Arial" w:hAnsi="Arial" w:cs="Arial"/>
          <w:lang w:val="az-Latn-AZ"/>
        </w:rPr>
        <w:t xml:space="preserve"> </w:t>
      </w:r>
      <w:r w:rsidR="008B757C" w:rsidRPr="008B757C">
        <w:rPr>
          <w:rFonts w:ascii="Arial" w:hAnsi="Arial" w:cs="Arial"/>
          <w:lang w:val="az-Latn-AZ"/>
        </w:rPr>
        <w:t>aprel</w:t>
      </w:r>
      <w:r w:rsidR="003863B1" w:rsidRPr="008B757C">
        <w:rPr>
          <w:rFonts w:ascii="Arial" w:hAnsi="Arial" w:cs="Arial"/>
          <w:lang w:val="az-Latn-AZ"/>
        </w:rPr>
        <w:t xml:space="preserve"> 202</w:t>
      </w:r>
      <w:r w:rsidR="008B757C" w:rsidRPr="008B757C">
        <w:rPr>
          <w:rFonts w:ascii="Arial" w:hAnsi="Arial" w:cs="Arial"/>
          <w:lang w:val="az-Latn-AZ"/>
        </w:rPr>
        <w:t>3</w:t>
      </w:r>
      <w:r w:rsidR="003863B1" w:rsidRPr="008B757C">
        <w:rPr>
          <w:rFonts w:ascii="Arial" w:hAnsi="Arial" w:cs="Arial"/>
          <w:lang w:val="az-Latn-AZ"/>
        </w:rPr>
        <w:t>-c</w:t>
      </w:r>
      <w:r w:rsidR="008B757C" w:rsidRPr="008B757C">
        <w:rPr>
          <w:rFonts w:ascii="Arial" w:hAnsi="Arial" w:cs="Arial"/>
          <w:lang w:val="az-Latn-AZ"/>
        </w:rPr>
        <w:t>ü</w:t>
      </w:r>
      <w:r w:rsidR="003863B1" w:rsidRPr="008B757C">
        <w:rPr>
          <w:rFonts w:ascii="Arial" w:hAnsi="Arial" w:cs="Arial"/>
          <w:lang w:val="az-Latn-AZ"/>
        </w:rPr>
        <w:t xml:space="preserve"> il.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9</w:t>
      </w:r>
      <w:r w:rsidR="003863B1" w:rsidRPr="008B757C">
        <w:rPr>
          <w:rFonts w:ascii="Arial" w:hAnsi="Arial" w:cs="Arial"/>
          <w:lang w:val="az-Latn-AZ"/>
        </w:rPr>
        <w:t>. MÜSABİQƏNİN mövzusu “</w:t>
      </w:r>
      <w:r w:rsidR="008B757C" w:rsidRPr="008B757C">
        <w:rPr>
          <w:rFonts w:ascii="Arial" w:hAnsi="Arial" w:cs="Arial"/>
          <w:lang w:val="az-Latn-AZ"/>
        </w:rPr>
        <w:t xml:space="preserve">Mikayıl </w:t>
      </w:r>
      <w:r w:rsidR="00CE728A">
        <w:rPr>
          <w:rFonts w:ascii="Arial" w:hAnsi="Arial" w:cs="Arial"/>
          <w:lang w:val="az-Latn-AZ"/>
        </w:rPr>
        <w:t>U</w:t>
      </w:r>
      <w:r w:rsidR="008B757C" w:rsidRPr="008B757C">
        <w:rPr>
          <w:rFonts w:ascii="Arial" w:hAnsi="Arial" w:cs="Arial"/>
          <w:lang w:val="az-Latn-AZ"/>
        </w:rPr>
        <w:t>seynov</w:t>
      </w:r>
      <w:r w:rsidR="003B781B">
        <w:rPr>
          <w:rFonts w:ascii="Arial" w:hAnsi="Arial" w:cs="Arial"/>
          <w:lang w:val="az-Latn-AZ"/>
        </w:rPr>
        <w:t xml:space="preserve"> </w:t>
      </w:r>
      <w:r w:rsidR="003B781B" w:rsidRPr="003B781B">
        <w:rPr>
          <w:rFonts w:ascii="Arial" w:hAnsi="Arial" w:cs="Arial"/>
          <w:lang w:val="az-Latn-AZ"/>
        </w:rPr>
        <w:t xml:space="preserve">və </w:t>
      </w:r>
      <w:r w:rsidR="00015072">
        <w:rPr>
          <w:rFonts w:ascii="Arial" w:hAnsi="Arial" w:cs="Arial"/>
          <w:lang w:val="az-Latn-AZ"/>
        </w:rPr>
        <w:t>Sadı</w:t>
      </w:r>
      <w:r w:rsidR="0057351D">
        <w:rPr>
          <w:rFonts w:ascii="Arial" w:hAnsi="Arial" w:cs="Arial"/>
          <w:lang w:val="az-Latn-AZ"/>
        </w:rPr>
        <w:t>q</w:t>
      </w:r>
      <w:r w:rsidR="003B781B" w:rsidRPr="003B781B">
        <w:rPr>
          <w:rFonts w:ascii="Arial" w:hAnsi="Arial" w:cs="Arial"/>
          <w:lang w:val="az-Latn-AZ"/>
        </w:rPr>
        <w:t xml:space="preserve"> Dadaşov</w:t>
      </w:r>
      <w:r w:rsidR="003863B1" w:rsidRPr="008B757C">
        <w:rPr>
          <w:rFonts w:ascii="Arial" w:hAnsi="Arial" w:cs="Arial"/>
          <w:lang w:val="az-Latn-AZ"/>
        </w:rPr>
        <w:t xml:space="preserve">”. </w:t>
      </w:r>
    </w:p>
    <w:p w:rsidR="000A0172" w:rsidRPr="008B757C" w:rsidRDefault="000A017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lang w:val="az-Latn-AZ"/>
        </w:rPr>
      </w:pPr>
    </w:p>
    <w:p w:rsidR="005374E3" w:rsidRDefault="008B757C" w:rsidP="005374E3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b/>
          <w:lang w:val="az-Latn-AZ"/>
        </w:rPr>
        <w:t xml:space="preserve">Mikayıl </w:t>
      </w:r>
      <w:r w:rsidR="00CE728A">
        <w:rPr>
          <w:rFonts w:ascii="Arial" w:hAnsi="Arial" w:cs="Arial"/>
          <w:b/>
          <w:lang w:val="az-Latn-AZ"/>
        </w:rPr>
        <w:t>U</w:t>
      </w:r>
      <w:r w:rsidRPr="008B757C">
        <w:rPr>
          <w:rFonts w:ascii="Arial" w:hAnsi="Arial" w:cs="Arial"/>
          <w:b/>
          <w:lang w:val="az-Latn-AZ"/>
        </w:rPr>
        <w:t xml:space="preserve">seynov </w:t>
      </w:r>
      <w:r w:rsidR="003863B1" w:rsidRPr="008B757C">
        <w:rPr>
          <w:rFonts w:ascii="Arial" w:hAnsi="Arial" w:cs="Arial"/>
          <w:lang w:val="az-Latn-AZ"/>
        </w:rPr>
        <w:t xml:space="preserve">– </w:t>
      </w:r>
      <w:r w:rsidR="0052785C">
        <w:rPr>
          <w:rFonts w:ascii="Arial" w:hAnsi="Arial" w:cs="Arial"/>
          <w:lang w:val="az-Latn-AZ"/>
        </w:rPr>
        <w:t xml:space="preserve">görkəmli Azərbaycan memarının </w:t>
      </w:r>
      <w:r w:rsidR="0052785C" w:rsidRPr="0052785C">
        <w:rPr>
          <w:rFonts w:ascii="Arial" w:hAnsi="Arial" w:cs="Arial"/>
          <w:lang w:val="az-Latn-AZ"/>
        </w:rPr>
        <w:t>layihələri üzrə yaşa</w:t>
      </w:r>
      <w:r w:rsidR="0052785C">
        <w:rPr>
          <w:rFonts w:ascii="Arial" w:hAnsi="Arial" w:cs="Arial"/>
          <w:lang w:val="az-Latn-AZ"/>
        </w:rPr>
        <w:t>yış, inzibati, mehma</w:t>
      </w:r>
      <w:r w:rsidR="003B781B">
        <w:rPr>
          <w:rFonts w:ascii="Arial" w:hAnsi="Arial" w:cs="Arial"/>
          <w:lang w:val="az-Latn-AZ"/>
        </w:rPr>
        <w:t>n</w:t>
      </w:r>
      <w:r w:rsidR="00015072">
        <w:rPr>
          <w:rFonts w:ascii="Arial" w:hAnsi="Arial" w:cs="Arial"/>
          <w:lang w:val="az-Latn-AZ"/>
        </w:rPr>
        <w:t>xana, nəqliyyat və digər</w:t>
      </w:r>
      <w:r w:rsidR="0052785C" w:rsidRPr="0052785C">
        <w:rPr>
          <w:rFonts w:ascii="Arial" w:hAnsi="Arial" w:cs="Arial"/>
          <w:lang w:val="az-Latn-AZ"/>
        </w:rPr>
        <w:t xml:space="preserve"> b</w:t>
      </w:r>
      <w:r w:rsidR="0052785C">
        <w:rPr>
          <w:rFonts w:ascii="Arial" w:hAnsi="Arial" w:cs="Arial"/>
          <w:lang w:val="az-Latn-AZ"/>
        </w:rPr>
        <w:t>i</w:t>
      </w:r>
      <w:r w:rsidR="00015072">
        <w:rPr>
          <w:rFonts w:ascii="Arial" w:hAnsi="Arial" w:cs="Arial"/>
          <w:lang w:val="az-Latn-AZ"/>
        </w:rPr>
        <w:t>nalar</w:t>
      </w:r>
      <w:r w:rsidR="0052785C" w:rsidRPr="0052785C">
        <w:rPr>
          <w:rFonts w:ascii="Arial" w:hAnsi="Arial" w:cs="Arial"/>
          <w:lang w:val="az-Latn-AZ"/>
        </w:rPr>
        <w:t xml:space="preserve"> Bakı, Moskva, Düşənbə, Sumqayıt, Gəncə və Azərbaycanın başqa şəhərlərində tikilmişdir. </w:t>
      </w:r>
      <w:r w:rsidR="005374E3" w:rsidRPr="0052785C">
        <w:rPr>
          <w:rFonts w:ascii="Arial" w:hAnsi="Arial" w:cs="Arial"/>
          <w:lang w:val="az-Latn-AZ"/>
        </w:rPr>
        <w:t>Bakı</w:t>
      </w:r>
      <w:r w:rsidR="005374E3">
        <w:rPr>
          <w:rFonts w:ascii="Arial" w:hAnsi="Arial" w:cs="Arial"/>
          <w:lang w:val="az-Latn-AZ"/>
        </w:rPr>
        <w:t>da tikilmiş Nazir</w:t>
      </w:r>
      <w:r w:rsidR="005374E3" w:rsidRPr="0052785C">
        <w:rPr>
          <w:rFonts w:ascii="Arial" w:hAnsi="Arial" w:cs="Arial"/>
          <w:lang w:val="az-Latn-AZ"/>
        </w:rPr>
        <w:t xml:space="preserve">lər Kabineti binası, Azərbaycan </w:t>
      </w:r>
      <w:r w:rsidR="005374E3">
        <w:rPr>
          <w:rFonts w:ascii="Arial" w:hAnsi="Arial" w:cs="Arial"/>
          <w:lang w:val="az-Latn-AZ"/>
        </w:rPr>
        <w:t>Milli</w:t>
      </w:r>
      <w:r w:rsidR="005374E3" w:rsidRPr="0052785C">
        <w:rPr>
          <w:rFonts w:ascii="Arial" w:hAnsi="Arial" w:cs="Arial"/>
          <w:lang w:val="az-Latn-AZ"/>
        </w:rPr>
        <w:t xml:space="preserve"> Konservatoriyası, </w:t>
      </w:r>
      <w:r w:rsidR="005374E3">
        <w:rPr>
          <w:rFonts w:ascii="Arial" w:hAnsi="Arial" w:cs="Arial"/>
          <w:lang w:val="az-Latn-AZ"/>
        </w:rPr>
        <w:t>Azərbaycan Milli</w:t>
      </w:r>
      <w:r w:rsidR="005374E3" w:rsidRPr="0052785C">
        <w:rPr>
          <w:rFonts w:ascii="Arial" w:hAnsi="Arial" w:cs="Arial"/>
          <w:lang w:val="az-Latn-AZ"/>
        </w:rPr>
        <w:t xml:space="preserve"> Kitabxanası, Elmlə</w:t>
      </w:r>
      <w:r w:rsidR="005374E3">
        <w:rPr>
          <w:rFonts w:ascii="Arial" w:hAnsi="Arial" w:cs="Arial"/>
          <w:lang w:val="az-Latn-AZ"/>
        </w:rPr>
        <w:t>r Akademiyası binaları kompleksi, Nizami Gəncəvi adı</w:t>
      </w:r>
      <w:r w:rsidR="005374E3" w:rsidRPr="0052785C">
        <w:rPr>
          <w:rFonts w:ascii="Arial" w:hAnsi="Arial" w:cs="Arial"/>
          <w:lang w:val="az-Latn-AZ"/>
        </w:rPr>
        <w:t>n</w:t>
      </w:r>
      <w:r w:rsidR="005374E3">
        <w:rPr>
          <w:rFonts w:ascii="Arial" w:hAnsi="Arial" w:cs="Arial"/>
          <w:lang w:val="az-Latn-AZ"/>
        </w:rPr>
        <w:t>a Milli</w:t>
      </w:r>
      <w:r w:rsidR="005374E3" w:rsidRPr="00FD06E0">
        <w:rPr>
          <w:lang w:val="az-Latn-AZ"/>
        </w:rPr>
        <w:t xml:space="preserve"> </w:t>
      </w:r>
      <w:r w:rsidR="005374E3" w:rsidRPr="00FD06E0">
        <w:rPr>
          <w:rFonts w:ascii="Arial" w:hAnsi="Arial" w:cs="Arial"/>
          <w:lang w:val="az-Latn-AZ"/>
        </w:rPr>
        <w:t xml:space="preserve">Azərbaycan </w:t>
      </w:r>
      <w:r w:rsidR="005374E3">
        <w:rPr>
          <w:rFonts w:ascii="Arial" w:hAnsi="Arial" w:cs="Arial"/>
          <w:lang w:val="az-Latn-AZ"/>
        </w:rPr>
        <w:t>Ədəbiyyatı Muze</w:t>
      </w:r>
      <w:r w:rsidR="005374E3" w:rsidRPr="0052785C">
        <w:rPr>
          <w:rFonts w:ascii="Arial" w:hAnsi="Arial" w:cs="Arial"/>
          <w:lang w:val="az-Latn-AZ"/>
        </w:rPr>
        <w:t>y</w:t>
      </w:r>
      <w:r w:rsidR="005374E3">
        <w:rPr>
          <w:rFonts w:ascii="Arial" w:hAnsi="Arial" w:cs="Arial"/>
          <w:lang w:val="az-Latn-AZ"/>
        </w:rPr>
        <w:t>i, bir sıra metropoliten stansi</w:t>
      </w:r>
      <w:r w:rsidR="005374E3" w:rsidRPr="0052785C">
        <w:rPr>
          <w:rFonts w:ascii="Arial" w:hAnsi="Arial" w:cs="Arial"/>
          <w:lang w:val="az-Latn-AZ"/>
        </w:rPr>
        <w:t>yala</w:t>
      </w:r>
      <w:r w:rsidR="005374E3">
        <w:rPr>
          <w:rFonts w:ascii="Arial" w:hAnsi="Arial" w:cs="Arial"/>
          <w:lang w:val="az-Latn-AZ"/>
        </w:rPr>
        <w:t>rı, şəhərin ən iri meh</w:t>
      </w:r>
      <w:r w:rsidR="005374E3" w:rsidRPr="0052785C">
        <w:rPr>
          <w:rFonts w:ascii="Arial" w:hAnsi="Arial" w:cs="Arial"/>
          <w:lang w:val="az-Latn-AZ"/>
        </w:rPr>
        <w:t>manxana</w:t>
      </w:r>
      <w:r w:rsidR="005374E3">
        <w:rPr>
          <w:rFonts w:ascii="Arial" w:hAnsi="Arial" w:cs="Arial"/>
          <w:lang w:val="az-Latn-AZ"/>
        </w:rPr>
        <w:t xml:space="preserve">, </w:t>
      </w:r>
      <w:r w:rsidR="005374E3" w:rsidRPr="0052785C">
        <w:rPr>
          <w:rFonts w:ascii="Arial" w:hAnsi="Arial" w:cs="Arial"/>
          <w:lang w:val="az-Latn-AZ"/>
        </w:rPr>
        <w:t>restoran kompleksləri və başqa tikililəri Azərbaycan paytaxtını indi də bəzəməkdədir.</w:t>
      </w:r>
    </w:p>
    <w:p w:rsidR="0052785C" w:rsidRPr="0052785C" w:rsidRDefault="0052785C" w:rsidP="005374E3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52785C">
        <w:rPr>
          <w:rFonts w:ascii="Arial" w:hAnsi="Arial" w:cs="Arial"/>
          <w:lang w:val="az-Latn-AZ"/>
        </w:rPr>
        <w:t xml:space="preserve">Mikayıl </w:t>
      </w:r>
      <w:r w:rsidR="00CE728A">
        <w:rPr>
          <w:rFonts w:ascii="Arial" w:hAnsi="Arial" w:cs="Arial"/>
          <w:lang w:val="az-Latn-AZ"/>
        </w:rPr>
        <w:t>U</w:t>
      </w:r>
      <w:r w:rsidR="00096B15">
        <w:rPr>
          <w:rFonts w:ascii="Arial" w:hAnsi="Arial" w:cs="Arial"/>
          <w:lang w:val="az-Latn-AZ"/>
        </w:rPr>
        <w:t xml:space="preserve">seynovun yaradıcılığı </w:t>
      </w:r>
      <w:r w:rsidRPr="0052785C">
        <w:rPr>
          <w:rFonts w:ascii="Arial" w:hAnsi="Arial" w:cs="Arial"/>
          <w:lang w:val="az-Latn-AZ"/>
        </w:rPr>
        <w:t>XX əsr Azərbaycan memarlığının inkişafına həlledici təsir göstərmişdir.</w:t>
      </w:r>
    </w:p>
    <w:p w:rsidR="008B757C" w:rsidRDefault="0052785C" w:rsidP="0052785C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52785C">
        <w:rPr>
          <w:rFonts w:ascii="Arial" w:hAnsi="Arial" w:cs="Arial"/>
          <w:lang w:val="az-Latn-AZ"/>
        </w:rPr>
        <w:t>Görkəmli memar eyni zamanda elmi, ped</w:t>
      </w:r>
      <w:r w:rsidR="00015072">
        <w:rPr>
          <w:rFonts w:ascii="Arial" w:hAnsi="Arial" w:cs="Arial"/>
          <w:lang w:val="az-Latn-AZ"/>
        </w:rPr>
        <w:t xml:space="preserve">aqoji və ictimai fəaliyyətlə </w:t>
      </w:r>
      <w:r w:rsidRPr="0052785C">
        <w:rPr>
          <w:rFonts w:ascii="Arial" w:hAnsi="Arial" w:cs="Arial"/>
          <w:lang w:val="az-Latn-AZ"/>
        </w:rPr>
        <w:t>məşğul olmuşdur. O, bir neçə dəfə Azərbaycan Respublikası Parlamentinin üz</w:t>
      </w:r>
      <w:r>
        <w:rPr>
          <w:rFonts w:ascii="Arial" w:hAnsi="Arial" w:cs="Arial"/>
          <w:lang w:val="az-Latn-AZ"/>
        </w:rPr>
        <w:t>vü seçilmiş</w:t>
      </w:r>
      <w:r w:rsidRPr="0052785C">
        <w:rPr>
          <w:rFonts w:ascii="Arial" w:hAnsi="Arial" w:cs="Arial"/>
          <w:lang w:val="az-Latn-AZ"/>
        </w:rPr>
        <w:t>dir. M.</w:t>
      </w:r>
      <w:r w:rsidR="00E56EA1">
        <w:rPr>
          <w:rFonts w:ascii="Arial" w:hAnsi="Arial" w:cs="Arial"/>
          <w:lang w:val="az-Latn-AZ"/>
        </w:rPr>
        <w:t>U</w:t>
      </w:r>
      <w:r w:rsidRPr="0052785C">
        <w:rPr>
          <w:rFonts w:ascii="Arial" w:hAnsi="Arial" w:cs="Arial"/>
          <w:lang w:val="az-Latn-AZ"/>
        </w:rPr>
        <w:t>seyno</w:t>
      </w:r>
      <w:r>
        <w:rPr>
          <w:rFonts w:ascii="Arial" w:hAnsi="Arial" w:cs="Arial"/>
          <w:lang w:val="az-Latn-AZ"/>
        </w:rPr>
        <w:t>v 40 ilə yaxın (1948-1988) Azər</w:t>
      </w:r>
      <w:r w:rsidRPr="0052785C">
        <w:rPr>
          <w:rFonts w:ascii="Arial" w:hAnsi="Arial" w:cs="Arial"/>
          <w:lang w:val="az-Latn-AZ"/>
        </w:rPr>
        <w:t>baycan Elmlər Akademiyasının Memarlıq və İncəsənət İnstitutuna və Azərbaycan Memarlar İttifaqına (1947-ci il­dən) rəhbərlik etmişdir.</w:t>
      </w:r>
      <w:r w:rsidRPr="0052785C">
        <w:rPr>
          <w:lang w:val="az-Latn-AZ"/>
        </w:rPr>
        <w:t xml:space="preserve"> </w:t>
      </w:r>
      <w:r w:rsidRPr="0052785C">
        <w:rPr>
          <w:rFonts w:ascii="Arial" w:hAnsi="Arial" w:cs="Arial"/>
          <w:lang w:val="az-Latn-AZ"/>
        </w:rPr>
        <w:t xml:space="preserve">1992-ci </w:t>
      </w:r>
      <w:r w:rsidRPr="0052785C">
        <w:rPr>
          <w:rFonts w:ascii="Arial" w:hAnsi="Arial" w:cs="Arial"/>
          <w:lang w:val="az-Latn-AZ"/>
        </w:rPr>
        <w:lastRenderedPageBreak/>
        <w:t>ildə alimin təşəbbüsü ilə Şərq ölkələri Beynəlxalq Memarlıq Aka</w:t>
      </w:r>
      <w:r>
        <w:rPr>
          <w:rFonts w:ascii="Arial" w:hAnsi="Arial" w:cs="Arial"/>
          <w:lang w:val="az-Latn-AZ"/>
        </w:rPr>
        <w:t>demi</w:t>
      </w:r>
      <w:r w:rsidRPr="0052785C">
        <w:rPr>
          <w:rFonts w:ascii="Arial" w:hAnsi="Arial" w:cs="Arial"/>
          <w:lang w:val="az-Latn-AZ"/>
        </w:rPr>
        <w:t xml:space="preserve">yası yaradılmış və ilk prezidenti Mikayıl </w:t>
      </w:r>
      <w:r w:rsidR="00CE728A">
        <w:rPr>
          <w:rFonts w:ascii="Arial" w:hAnsi="Arial" w:cs="Arial"/>
          <w:lang w:val="az-Latn-AZ"/>
        </w:rPr>
        <w:t>U</w:t>
      </w:r>
      <w:r w:rsidRPr="0052785C">
        <w:rPr>
          <w:rFonts w:ascii="Arial" w:hAnsi="Arial" w:cs="Arial"/>
          <w:lang w:val="az-Latn-AZ"/>
        </w:rPr>
        <w:t>seynov olmuşdur.</w:t>
      </w:r>
    </w:p>
    <w:p w:rsidR="003B781B" w:rsidRDefault="00015072" w:rsidP="003B781B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bCs/>
          <w:lang w:val="az-Latn-AZ"/>
        </w:rPr>
        <w:t>Sadı</w:t>
      </w:r>
      <w:r w:rsidR="0057351D">
        <w:rPr>
          <w:rFonts w:ascii="Arial" w:hAnsi="Arial" w:cs="Arial"/>
          <w:b/>
          <w:bCs/>
          <w:lang w:val="az-Latn-AZ"/>
        </w:rPr>
        <w:t>q</w:t>
      </w:r>
      <w:r w:rsidR="003B781B" w:rsidRPr="003B781B">
        <w:rPr>
          <w:rFonts w:ascii="Arial" w:hAnsi="Arial" w:cs="Arial"/>
          <w:b/>
          <w:bCs/>
          <w:lang w:val="az-Latn-AZ"/>
        </w:rPr>
        <w:t xml:space="preserve"> Dadaşov</w:t>
      </w:r>
      <w:r w:rsidR="003B781B">
        <w:rPr>
          <w:rFonts w:ascii="Arial" w:hAnsi="Arial" w:cs="Arial"/>
          <w:b/>
          <w:bCs/>
          <w:lang w:val="az-Latn-AZ"/>
        </w:rPr>
        <w:t xml:space="preserve"> </w:t>
      </w:r>
      <w:r w:rsidR="003B781B">
        <w:rPr>
          <w:rFonts w:ascii="Arial" w:hAnsi="Arial" w:cs="Arial"/>
          <w:lang w:val="az-Latn-AZ"/>
        </w:rPr>
        <w:t>–</w:t>
      </w:r>
      <w:r w:rsidR="0081712C">
        <w:rPr>
          <w:rFonts w:ascii="Arial" w:hAnsi="Arial" w:cs="Arial"/>
          <w:lang w:val="az-Latn-AZ"/>
        </w:rPr>
        <w:t xml:space="preserve"> </w:t>
      </w:r>
      <w:r w:rsidR="003B781B" w:rsidRPr="003B781B">
        <w:rPr>
          <w:rFonts w:ascii="Arial" w:hAnsi="Arial" w:cs="Arial"/>
          <w:lang w:val="az-Latn-AZ"/>
        </w:rPr>
        <w:t>Azərbaycan memarlıq i</w:t>
      </w:r>
      <w:r w:rsidR="0066357B">
        <w:rPr>
          <w:rFonts w:ascii="Arial" w:hAnsi="Arial" w:cs="Arial"/>
          <w:lang w:val="az-Latn-AZ"/>
        </w:rPr>
        <w:t>rsinin ilk elmi tədqiqatçısıdır və</w:t>
      </w:r>
      <w:r w:rsidR="003B781B" w:rsidRPr="003B781B">
        <w:rPr>
          <w:rFonts w:ascii="Arial" w:hAnsi="Arial" w:cs="Arial"/>
          <w:lang w:val="az-Latn-AZ"/>
        </w:rPr>
        <w:t xml:space="preserve"> Azərbaycan memarlığı tarixinin öyrənilməsinin əsasını qoymuş</w:t>
      </w:r>
      <w:r w:rsidR="003700D5">
        <w:rPr>
          <w:rFonts w:ascii="Arial" w:hAnsi="Arial" w:cs="Arial"/>
          <w:lang w:val="az-Latn-AZ"/>
        </w:rPr>
        <w:t>dur.</w:t>
      </w:r>
    </w:p>
    <w:p w:rsidR="003B781B" w:rsidRDefault="00096B15" w:rsidP="003B781B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Sadı</w:t>
      </w:r>
      <w:r w:rsidR="0057351D">
        <w:rPr>
          <w:rFonts w:ascii="Arial" w:hAnsi="Arial" w:cs="Arial"/>
          <w:lang w:val="az-Latn-AZ"/>
        </w:rPr>
        <w:t>q</w:t>
      </w:r>
      <w:r w:rsidR="003B781B" w:rsidRPr="003B781B">
        <w:rPr>
          <w:rFonts w:ascii="Arial" w:hAnsi="Arial" w:cs="Arial"/>
          <w:lang w:val="az-Latn-AZ"/>
        </w:rPr>
        <w:t xml:space="preserve"> Dadaşovun layihəsi əsasında Bakıda və respublikanın digər şəhərlərində çoxlu yaşayış, ictimai və mədəni-məişət binaları tikilmiş və bu memarlıq əsərləri Azərbaycan memarlığının inkişafında böyük rol oynamışdır.</w:t>
      </w:r>
    </w:p>
    <w:p w:rsidR="003B781B" w:rsidRPr="003B781B" w:rsidRDefault="003B781B" w:rsidP="0052785C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3B781B">
        <w:rPr>
          <w:rFonts w:ascii="Arial" w:hAnsi="Arial" w:cs="Arial"/>
          <w:lang w:val="az-Latn-AZ"/>
        </w:rPr>
        <w:t>Görkəmli alim 1940-cı ildə Azərbaycanın Əməkdar incəsənət xadimi fəxri adı</w:t>
      </w:r>
      <w:r w:rsidR="00096B15">
        <w:rPr>
          <w:rFonts w:ascii="Arial" w:hAnsi="Arial" w:cs="Arial"/>
          <w:lang w:val="az-Latn-AZ"/>
        </w:rPr>
        <w:t>na</w:t>
      </w:r>
      <w:r w:rsidRPr="003B781B">
        <w:rPr>
          <w:rFonts w:ascii="Arial" w:hAnsi="Arial" w:cs="Arial"/>
          <w:lang w:val="az-Latn-AZ"/>
        </w:rPr>
        <w:t xml:space="preserve"> </w:t>
      </w:r>
      <w:r w:rsidR="00EC37A0">
        <w:rPr>
          <w:rFonts w:ascii="Arial" w:hAnsi="Arial" w:cs="Arial"/>
          <w:lang w:val="az-Latn-AZ"/>
        </w:rPr>
        <w:t>layiq g</w:t>
      </w:r>
      <w:r w:rsidR="00096B15">
        <w:rPr>
          <w:rFonts w:ascii="Arial" w:hAnsi="Arial" w:cs="Arial"/>
          <w:lang w:val="az-Latn-AZ"/>
        </w:rPr>
        <w:t>ö</w:t>
      </w:r>
      <w:r w:rsidR="00EC37A0">
        <w:rPr>
          <w:rFonts w:ascii="Arial" w:hAnsi="Arial" w:cs="Arial"/>
          <w:lang w:val="az-Latn-AZ"/>
        </w:rPr>
        <w:t>rülmüş</w:t>
      </w:r>
      <w:r w:rsidR="00096B15">
        <w:rPr>
          <w:rFonts w:ascii="Arial" w:hAnsi="Arial" w:cs="Arial"/>
          <w:lang w:val="az-Latn-AZ"/>
        </w:rPr>
        <w:t>, “Lenin” ordeni, “Qırmızı Əmək Bayrağı”</w:t>
      </w:r>
      <w:r w:rsidRPr="003B781B">
        <w:rPr>
          <w:rFonts w:ascii="Arial" w:hAnsi="Arial" w:cs="Arial"/>
          <w:lang w:val="az-Latn-AZ"/>
        </w:rPr>
        <w:t xml:space="preserve"> ordeni və medallarla təltif edilmişdir.</w:t>
      </w:r>
    </w:p>
    <w:p w:rsidR="003B781B" w:rsidRDefault="00096B15" w:rsidP="0052785C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Sadı</w:t>
      </w:r>
      <w:r w:rsidR="0057351D">
        <w:rPr>
          <w:rFonts w:ascii="Arial" w:hAnsi="Arial" w:cs="Arial"/>
          <w:lang w:val="az-Latn-AZ"/>
        </w:rPr>
        <w:t>q</w:t>
      </w:r>
      <w:r w:rsidR="00EC37A0" w:rsidRPr="003B781B">
        <w:rPr>
          <w:rFonts w:ascii="Arial" w:hAnsi="Arial" w:cs="Arial"/>
          <w:lang w:val="az-Latn-AZ"/>
        </w:rPr>
        <w:t xml:space="preserve"> Dadaşov</w:t>
      </w:r>
      <w:r w:rsidR="00EC37A0">
        <w:rPr>
          <w:rFonts w:ascii="Arial" w:hAnsi="Arial" w:cs="Arial"/>
          <w:lang w:val="az-Latn-AZ"/>
        </w:rPr>
        <w:t xml:space="preserve"> m</w:t>
      </w:r>
      <w:r w:rsidR="003700D5" w:rsidRPr="003B781B">
        <w:rPr>
          <w:rFonts w:ascii="Arial" w:hAnsi="Arial" w:cs="Arial"/>
          <w:lang w:val="az-Latn-AZ"/>
        </w:rPr>
        <w:t xml:space="preserve">emarlıq və nəzəri əsərlərini görkəmli Azərbaycan memarı və memarlıq tarixçisi Mikayıl </w:t>
      </w:r>
      <w:r w:rsidR="00CE728A">
        <w:rPr>
          <w:rFonts w:ascii="Arial" w:hAnsi="Arial" w:cs="Arial"/>
          <w:lang w:val="az-Latn-AZ"/>
        </w:rPr>
        <w:t>U</w:t>
      </w:r>
      <w:r w:rsidR="003700D5" w:rsidRPr="003B781B">
        <w:rPr>
          <w:rFonts w:ascii="Arial" w:hAnsi="Arial" w:cs="Arial"/>
          <w:lang w:val="az-Latn-AZ"/>
        </w:rPr>
        <w:t xml:space="preserve">seynovla birgə yaratmışdır. </w:t>
      </w:r>
      <w:r w:rsidR="003B781B" w:rsidRPr="003B781B">
        <w:rPr>
          <w:rFonts w:ascii="Arial" w:hAnsi="Arial" w:cs="Arial"/>
          <w:lang w:val="az-Latn-AZ"/>
        </w:rPr>
        <w:t>M.Useynov və S.Dadaşovun iştirak etdiyi Hökumət evi üçün elan olunmuş</w:t>
      </w:r>
      <w:r w:rsidR="003B781B">
        <w:rPr>
          <w:rFonts w:ascii="Arial" w:hAnsi="Arial" w:cs="Arial"/>
          <w:lang w:val="az-Latn-AZ"/>
        </w:rPr>
        <w:t xml:space="preserve"> </w:t>
      </w:r>
      <w:r w:rsidR="003B781B" w:rsidRPr="003B781B">
        <w:rPr>
          <w:rFonts w:ascii="Arial" w:hAnsi="Arial" w:cs="Arial"/>
          <w:lang w:val="az-Latn-AZ"/>
        </w:rPr>
        <w:t>müsabiqə Azərbaycanın me</w:t>
      </w:r>
      <w:r>
        <w:rPr>
          <w:rFonts w:ascii="Arial" w:hAnsi="Arial" w:cs="Arial"/>
          <w:lang w:val="az-Latn-AZ"/>
        </w:rPr>
        <w:t>marlıq tarixində bir sərhəd olmuş</w:t>
      </w:r>
      <w:r w:rsidR="003B781B" w:rsidRPr="003B781B">
        <w:rPr>
          <w:rFonts w:ascii="Arial" w:hAnsi="Arial" w:cs="Arial"/>
          <w:lang w:val="az-Latn-AZ"/>
        </w:rPr>
        <w:t xml:space="preserve"> – zamanca uzun bir dövrü əhatə edən sonrakı inkişaf mərhələsi bu müsabiqədən başlan</w:t>
      </w:r>
      <w:r w:rsidR="00EC37A0">
        <w:rPr>
          <w:rFonts w:ascii="Arial" w:hAnsi="Arial" w:cs="Arial"/>
          <w:lang w:val="az-Latn-AZ"/>
        </w:rPr>
        <w:t>mış</w:t>
      </w:r>
      <w:r w:rsidR="003B781B" w:rsidRPr="003B781B">
        <w:rPr>
          <w:rFonts w:ascii="Arial" w:hAnsi="Arial" w:cs="Arial"/>
          <w:lang w:val="az-Latn-AZ"/>
        </w:rPr>
        <w:t>dı</w:t>
      </w:r>
      <w:r w:rsidR="00EC37A0">
        <w:rPr>
          <w:rFonts w:ascii="Arial" w:hAnsi="Arial" w:cs="Arial"/>
          <w:lang w:val="az-Latn-AZ"/>
        </w:rPr>
        <w:t>r</w:t>
      </w:r>
      <w:r w:rsidR="003B781B" w:rsidRPr="003B781B">
        <w:rPr>
          <w:rFonts w:ascii="Arial" w:hAnsi="Arial" w:cs="Arial"/>
          <w:lang w:val="az-Latn-AZ"/>
        </w:rPr>
        <w:t xml:space="preserve">. </w:t>
      </w:r>
    </w:p>
    <w:p w:rsidR="005F202D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>Azərba</w:t>
      </w:r>
      <w:r w:rsidR="00096B15">
        <w:rPr>
          <w:rFonts w:ascii="Arial" w:hAnsi="Arial" w:cs="Arial"/>
          <w:lang w:val="az-Latn-AZ"/>
        </w:rPr>
        <w:t>ycan Respublikası Prezidenti</w:t>
      </w:r>
      <w:r w:rsidRPr="008B757C">
        <w:rPr>
          <w:rFonts w:ascii="Arial" w:hAnsi="Arial" w:cs="Arial"/>
          <w:lang w:val="az-Latn-AZ"/>
        </w:rPr>
        <w:t xml:space="preserve"> İlham Əliyev 1 </w:t>
      </w:r>
      <w:r w:rsidR="00E75D6D">
        <w:rPr>
          <w:rFonts w:ascii="Arial" w:hAnsi="Arial" w:cs="Arial"/>
          <w:lang w:val="az-Latn-AZ"/>
        </w:rPr>
        <w:t>iyun</w:t>
      </w:r>
      <w:r w:rsidRPr="008B757C">
        <w:rPr>
          <w:rFonts w:ascii="Arial" w:hAnsi="Arial" w:cs="Arial"/>
          <w:lang w:val="az-Latn-AZ"/>
        </w:rPr>
        <w:t xml:space="preserve"> 20</w:t>
      </w:r>
      <w:r w:rsidR="00E75D6D">
        <w:rPr>
          <w:rFonts w:ascii="Arial" w:hAnsi="Arial" w:cs="Arial"/>
          <w:lang w:val="az-Latn-AZ"/>
        </w:rPr>
        <w:t>15</w:t>
      </w:r>
      <w:r w:rsidRPr="008B757C">
        <w:rPr>
          <w:rFonts w:ascii="Arial" w:hAnsi="Arial" w:cs="Arial"/>
          <w:lang w:val="az-Latn-AZ"/>
        </w:rPr>
        <w:t xml:space="preserve">-ci il tarixində </w:t>
      </w:r>
      <w:r w:rsidR="00096B15">
        <w:rPr>
          <w:rFonts w:ascii="Arial" w:hAnsi="Arial" w:cs="Arial"/>
          <w:lang w:val="az-Latn-AZ"/>
        </w:rPr>
        <w:t>a</w:t>
      </w:r>
      <w:r w:rsidR="00E75D6D" w:rsidRPr="00E75D6D">
        <w:rPr>
          <w:rFonts w:ascii="Arial" w:hAnsi="Arial" w:cs="Arial"/>
          <w:lang w:val="az-Latn-AZ"/>
        </w:rPr>
        <w:t xml:space="preserve">kademik Mikayıl </w:t>
      </w:r>
      <w:r w:rsidR="00CE728A">
        <w:rPr>
          <w:rFonts w:ascii="Arial" w:hAnsi="Arial" w:cs="Arial"/>
          <w:lang w:val="az-Latn-AZ"/>
        </w:rPr>
        <w:t>U</w:t>
      </w:r>
      <w:r w:rsidR="00E75D6D" w:rsidRPr="00E75D6D">
        <w:rPr>
          <w:rFonts w:ascii="Arial" w:hAnsi="Arial" w:cs="Arial"/>
          <w:lang w:val="az-Latn-AZ"/>
        </w:rPr>
        <w:t>seynovun 110</w:t>
      </w:r>
      <w:r w:rsidRPr="008B757C">
        <w:rPr>
          <w:rFonts w:ascii="Arial" w:hAnsi="Arial" w:cs="Arial"/>
          <w:lang w:val="az-Latn-AZ"/>
        </w:rPr>
        <w:t xml:space="preserve"> illik yubileyinin qeyd edilməsi və </w:t>
      </w:r>
      <w:r w:rsidR="00E75D6D" w:rsidRPr="00E75D6D">
        <w:rPr>
          <w:rFonts w:ascii="Arial" w:hAnsi="Arial" w:cs="Arial"/>
          <w:lang w:val="az-Latn-AZ"/>
        </w:rPr>
        <w:t>8 oktyabr 2022</w:t>
      </w:r>
      <w:r w:rsidRPr="008B757C">
        <w:rPr>
          <w:rFonts w:ascii="Arial" w:hAnsi="Arial" w:cs="Arial"/>
          <w:lang w:val="az-Latn-AZ"/>
        </w:rPr>
        <w:t xml:space="preserve">-ci il tarixində </w:t>
      </w:r>
      <w:r w:rsidR="00E75D6D" w:rsidRPr="00E75D6D">
        <w:rPr>
          <w:rFonts w:ascii="Arial" w:hAnsi="Arial" w:cs="Arial"/>
          <w:lang w:val="az-Latn-AZ"/>
        </w:rPr>
        <w:t xml:space="preserve">Mikayıl </w:t>
      </w:r>
      <w:r w:rsidR="00CE728A">
        <w:rPr>
          <w:rFonts w:ascii="Arial" w:hAnsi="Arial" w:cs="Arial"/>
          <w:lang w:val="az-Latn-AZ"/>
        </w:rPr>
        <w:t>U</w:t>
      </w:r>
      <w:r w:rsidR="00E75D6D" w:rsidRPr="00E75D6D">
        <w:rPr>
          <w:rFonts w:ascii="Arial" w:hAnsi="Arial" w:cs="Arial"/>
          <w:lang w:val="az-Latn-AZ"/>
        </w:rPr>
        <w:t xml:space="preserve">seynovun və </w:t>
      </w:r>
      <w:r w:rsidR="00096B15">
        <w:rPr>
          <w:rFonts w:ascii="Arial" w:hAnsi="Arial" w:cs="Arial"/>
          <w:lang w:val="az-Latn-AZ"/>
        </w:rPr>
        <w:t>Sadı</w:t>
      </w:r>
      <w:r w:rsidR="0057351D">
        <w:rPr>
          <w:rFonts w:ascii="Arial" w:hAnsi="Arial" w:cs="Arial"/>
          <w:lang w:val="az-Latn-AZ"/>
        </w:rPr>
        <w:t>q</w:t>
      </w:r>
      <w:r w:rsidR="00E75D6D" w:rsidRPr="00E75D6D">
        <w:rPr>
          <w:rFonts w:ascii="Arial" w:hAnsi="Arial" w:cs="Arial"/>
          <w:lang w:val="az-Latn-AZ"/>
        </w:rPr>
        <w:t xml:space="preserve"> Dadaşov</w:t>
      </w:r>
      <w:r w:rsidR="00E75D6D">
        <w:rPr>
          <w:rFonts w:ascii="Arial" w:hAnsi="Arial" w:cs="Arial"/>
          <w:lang w:val="az-Latn-AZ"/>
        </w:rPr>
        <w:t xml:space="preserve">un birgə abidəsinin </w:t>
      </w:r>
      <w:r w:rsidRPr="008B757C">
        <w:rPr>
          <w:rFonts w:ascii="Arial" w:hAnsi="Arial" w:cs="Arial"/>
          <w:lang w:val="az-Latn-AZ"/>
        </w:rPr>
        <w:t xml:space="preserve">ucaldılması haqqında Sərəncamlar imzalamışdır. </w:t>
      </w:r>
    </w:p>
    <w:p w:rsidR="003B781B" w:rsidRPr="008B757C" w:rsidRDefault="003B781B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10</w:t>
      </w:r>
      <w:r w:rsidR="003863B1" w:rsidRPr="008B757C">
        <w:rPr>
          <w:rFonts w:ascii="Arial" w:hAnsi="Arial" w:cs="Arial"/>
          <w:lang w:val="az-Latn-AZ"/>
        </w:rPr>
        <w:t xml:space="preserve">. </w:t>
      </w:r>
      <w:r w:rsidR="003863B1" w:rsidRPr="00AF518C">
        <w:rPr>
          <w:rFonts w:ascii="Arial" w:hAnsi="Arial" w:cs="Arial"/>
          <w:lang w:val="az-Latn-AZ"/>
        </w:rPr>
        <w:t>Abidənin materialı:</w:t>
      </w:r>
      <w:r w:rsidR="003863B1" w:rsidRPr="008B757C">
        <w:rPr>
          <w:rFonts w:ascii="Arial" w:hAnsi="Arial" w:cs="Arial"/>
          <w:lang w:val="az-Latn-AZ"/>
        </w:rPr>
        <w:t xml:space="preserve"> </w:t>
      </w: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bürünc, təbii daş, mərmər və s. (materialın növünü müsabiqənin potensial iştirakçıları təklif edirlər).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• Ekspert komissiyası eskizi seçdiyi təqdirdə, </w:t>
      </w:r>
      <w:r w:rsidRPr="008B757C">
        <w:rPr>
          <w:rFonts w:ascii="Arial" w:hAnsi="Arial" w:cs="Arial"/>
          <w:b/>
          <w:lang w:val="az-Latn-AZ"/>
        </w:rPr>
        <w:t>heykəlin materialı və həcmi, ölçüsü və materialın növü müəllifin yazılı ərizəsinə əsasən qismən dəyişdirilə bilər</w:t>
      </w:r>
      <w:r w:rsidRPr="008B757C">
        <w:rPr>
          <w:rFonts w:ascii="Arial" w:hAnsi="Arial" w:cs="Arial"/>
          <w:lang w:val="az-Latn-AZ"/>
        </w:rPr>
        <w:t xml:space="preserve">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Hər bir heykəl həm ayrılıqda iştirakçı, həm də komanda tərəfindən hazırlana bilər. Həmmüəlliflərin sayı 3 nəfərdən çox olmamalıdır. 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>Müəllif ideyasının yerinə yetirilməsi zamanı materialın xüsusiyyətlərindən asılı olaraq eskizdən kənarlaşmaya yol verilir (müəllifin razılığı ilə), lakin bu kənarlaşma 30%-dən çox olmamalıdır. İştirakçı - müəlliflər eskizləri (maketləri) komissiyaya təqdim etməlidirlər; eskizlər təkcə foto şəkli</w:t>
      </w:r>
      <w:r w:rsidR="00096B15">
        <w:rPr>
          <w:rFonts w:ascii="Arial" w:hAnsi="Arial" w:cs="Arial"/>
          <w:lang w:val="az-Latn-AZ"/>
        </w:rPr>
        <w:t>ndə yerinə yetirilməyə bilər,</w:t>
      </w:r>
      <w:r w:rsidRPr="008B757C">
        <w:rPr>
          <w:rFonts w:ascii="Arial" w:hAnsi="Arial" w:cs="Arial"/>
          <w:lang w:val="az-Latn-AZ"/>
        </w:rPr>
        <w:t xml:space="preserve"> onların həcmli (plastilin, gil) formad</w:t>
      </w:r>
      <w:r w:rsidR="00E155A0">
        <w:rPr>
          <w:rFonts w:ascii="Arial" w:hAnsi="Arial" w:cs="Arial"/>
          <w:lang w:val="az-Latn-AZ"/>
        </w:rPr>
        <w:t>a hazırlanmaları arzu olunandır. H</w:t>
      </w:r>
      <w:r w:rsidRPr="008B757C">
        <w:rPr>
          <w:rFonts w:ascii="Arial" w:hAnsi="Arial" w:cs="Arial"/>
          <w:lang w:val="az-Latn-AZ"/>
        </w:rPr>
        <w:t xml:space="preserve">əcmli eskizlərin bir neçə rakursdan fotoşəkilləri çəkilməli və fotoşəkillər elektron poçt vasitəsilə müsabiqəyə təqdim edilməlidir. İkinci və üçüncü yerin müəlliflərinə </w:t>
      </w:r>
      <w:r w:rsidR="00AE4175">
        <w:rPr>
          <w:rFonts w:ascii="Arial" w:hAnsi="Arial" w:cs="Arial"/>
          <w:lang w:val="az-Latn-AZ"/>
        </w:rPr>
        <w:t>müvafiq</w:t>
      </w:r>
      <w:r w:rsidRPr="008B757C">
        <w:rPr>
          <w:rFonts w:ascii="Arial" w:hAnsi="Arial" w:cs="Arial"/>
          <w:lang w:val="az-Latn-AZ"/>
        </w:rPr>
        <w:t xml:space="preserve"> olaraq 2000 manat və 1000 manat məbləğində pul mükafatı veriləcəkdir. </w:t>
      </w:r>
    </w:p>
    <w:p w:rsidR="005F202D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Pr="008B757C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AF518C" w:rsidRDefault="00A06A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11</w:t>
      </w:r>
      <w:bookmarkStart w:id="0" w:name="_GoBack"/>
      <w:bookmarkEnd w:id="0"/>
      <w:r w:rsidR="003863B1" w:rsidRPr="008B757C">
        <w:rPr>
          <w:rFonts w:ascii="Arial" w:hAnsi="Arial" w:cs="Arial"/>
          <w:lang w:val="az-Latn-AZ"/>
        </w:rPr>
        <w:t xml:space="preserve">. </w:t>
      </w:r>
      <w:r w:rsidR="003863B1" w:rsidRPr="00AF518C">
        <w:rPr>
          <w:rFonts w:ascii="Arial" w:hAnsi="Arial" w:cs="Arial"/>
          <w:lang w:val="az-Latn-AZ"/>
        </w:rPr>
        <w:t xml:space="preserve">Abidənin ucaldılacağı məkan: </w:t>
      </w:r>
    </w:p>
    <w:p w:rsidR="003863B1" w:rsidRDefault="00E75D6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Mikayıl </w:t>
      </w:r>
      <w:r w:rsidR="00CE728A">
        <w:rPr>
          <w:rFonts w:ascii="Arial" w:hAnsi="Arial" w:cs="Arial"/>
          <w:lang w:val="az-Latn-AZ"/>
        </w:rPr>
        <w:t>U</w:t>
      </w:r>
      <w:r>
        <w:rPr>
          <w:rFonts w:ascii="Arial" w:hAnsi="Arial" w:cs="Arial"/>
          <w:lang w:val="az-Latn-AZ"/>
        </w:rPr>
        <w:t>seynovun</w:t>
      </w:r>
      <w:r w:rsidR="003863B1" w:rsidRPr="008B757C">
        <w:rPr>
          <w:rFonts w:ascii="Arial" w:hAnsi="Arial" w:cs="Arial"/>
          <w:lang w:val="az-Latn-AZ"/>
        </w:rPr>
        <w:t xml:space="preserve"> </w:t>
      </w:r>
      <w:r w:rsidR="007F13E9">
        <w:rPr>
          <w:rFonts w:ascii="Arial" w:hAnsi="Arial" w:cs="Arial"/>
          <w:lang w:val="az-Latn-AZ"/>
        </w:rPr>
        <w:t xml:space="preserve">və </w:t>
      </w:r>
      <w:r w:rsidR="00096B15">
        <w:rPr>
          <w:rFonts w:ascii="Arial" w:hAnsi="Arial" w:cs="Arial"/>
          <w:lang w:val="az-Latn-AZ"/>
        </w:rPr>
        <w:t>Sadı</w:t>
      </w:r>
      <w:r w:rsidR="0057351D">
        <w:rPr>
          <w:rFonts w:ascii="Arial" w:hAnsi="Arial" w:cs="Arial"/>
          <w:lang w:val="az-Latn-AZ"/>
        </w:rPr>
        <w:t>q</w:t>
      </w:r>
      <w:r w:rsidR="007F13E9">
        <w:rPr>
          <w:rFonts w:ascii="Arial" w:hAnsi="Arial" w:cs="Arial"/>
          <w:lang w:val="az-Latn-AZ"/>
        </w:rPr>
        <w:t xml:space="preserve"> Dadaşovun </w:t>
      </w:r>
      <w:r w:rsidR="00D2507F" w:rsidRPr="00C601A1">
        <w:rPr>
          <w:rFonts w:ascii="Arial" w:hAnsi="Arial" w:cs="Arial"/>
          <w:lang w:val="az-Latn-AZ"/>
        </w:rPr>
        <w:t xml:space="preserve">abidəsinin xəritədə qeyd olunmuş məkanda </w:t>
      </w:r>
      <w:r w:rsidR="00E155A0" w:rsidRPr="00C601A1">
        <w:rPr>
          <w:rFonts w:ascii="Arial" w:hAnsi="Arial" w:cs="Arial"/>
          <w:lang w:val="az-Latn-AZ"/>
        </w:rPr>
        <w:t xml:space="preserve">ucaldılması </w:t>
      </w:r>
      <w:r w:rsidR="00C601A1" w:rsidRPr="00C601A1">
        <w:rPr>
          <w:rFonts w:ascii="Arial" w:hAnsi="Arial" w:cs="Arial"/>
          <w:lang w:val="az-Latn-AZ"/>
        </w:rPr>
        <w:t>nəzərdə tutulur:</w:t>
      </w: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Default="00E155A0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Səbail rayonu,</w:t>
      </w:r>
      <w:r w:rsidR="00DA7692">
        <w:rPr>
          <w:rFonts w:ascii="Arial" w:hAnsi="Arial" w:cs="Arial"/>
          <w:lang w:val="az-Latn-AZ"/>
        </w:rPr>
        <w:t>Neftçilər prospekti ilə Şövkət Ələkbərova küçəsinin kəsişməsində, Bakı Funikulyoru ilə üzbəüz yaşayış binasının yaxınlığındakı park.</w:t>
      </w: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DA7692" w:rsidRPr="00C601A1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39267D" w:rsidRDefault="00C601A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noProof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2705100" cy="2479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3 at 6.17.21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207" cy="249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67D" w:rsidRPr="0039267D">
        <w:rPr>
          <w:noProof/>
        </w:rPr>
        <w:t xml:space="preserve"> </w:t>
      </w: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noProof/>
        </w:rPr>
      </w:pPr>
    </w:p>
    <w:p w:rsidR="00C601A1" w:rsidRDefault="0078000B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color w:val="FF0000"/>
          <w:lang w:val="az-Latn-AZ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4351940" cy="2838450"/>
            <wp:effectExtent l="0" t="0" r="0" b="0"/>
            <wp:docPr id="11" name="Рисунок 11" descr="C:\Users\Elgun\Downloads\Screenshot_20230125_180114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gun\Downloads\Screenshot_20230125_180114_Off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25" cy="283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0B" w:rsidRDefault="0078000B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color w:val="FF0000"/>
          <w:lang w:val="az-Latn-AZ"/>
        </w:rPr>
      </w:pPr>
    </w:p>
    <w:p w:rsidR="0078000B" w:rsidRPr="007F13E9" w:rsidRDefault="0078000B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color w:val="FF0000"/>
          <w:lang w:val="az-Latn-AZ"/>
        </w:rPr>
      </w:pPr>
    </w:p>
    <w:p w:rsidR="005F202D" w:rsidRPr="008B757C" w:rsidRDefault="00E0493F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Müsabiqəyə yekun vurulması:</w:t>
      </w:r>
    </w:p>
    <w:p w:rsidR="005F202D" w:rsidRPr="008B757C" w:rsidRDefault="005F202D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5F202D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MÜSABİQƏNİN təşkilatçısı heykəli nəzərdə tutulmuş ərazidə yerləşdirmək hüququna malikdir. Heykəlin ucaldılması müəllifin və ya onun müvəkkil şəxsinin bilavasitə müşahidəsi altında, MÜSABİQƏNİN təşkilatçısı tərəfindən seçilmiş yerdə həyata keçiriləcəkdir. Finalda iştirak edən </w:t>
      </w:r>
      <w:r w:rsidRPr="008B757C">
        <w:rPr>
          <w:rFonts w:ascii="Arial" w:hAnsi="Arial" w:cs="Arial"/>
          <w:b/>
          <w:lang w:val="az-Latn-AZ"/>
        </w:rPr>
        <w:t>eskiz layihələri</w:t>
      </w:r>
      <w:r w:rsidRPr="008B757C">
        <w:rPr>
          <w:rFonts w:ascii="Arial" w:hAnsi="Arial" w:cs="Arial"/>
          <w:lang w:val="az-Latn-AZ"/>
        </w:rPr>
        <w:t xml:space="preserve"> MÜSABİQƏNİN daha geniş </w:t>
      </w:r>
      <w:r w:rsidRPr="008B757C">
        <w:rPr>
          <w:rFonts w:ascii="Arial" w:hAnsi="Arial" w:cs="Arial"/>
          <w:lang w:val="az-Latn-AZ"/>
        </w:rPr>
        <w:lastRenderedPageBreak/>
        <w:t>tamaşaçı kütləsinə çatdırılması məqsədilə təşkilatçı tərəfindən</w:t>
      </w:r>
      <w:r w:rsidR="00E155A0">
        <w:rPr>
          <w:rFonts w:ascii="Arial" w:hAnsi="Arial" w:cs="Arial"/>
          <w:lang w:val="az-Latn-AZ"/>
        </w:rPr>
        <w:t xml:space="preserve"> mediada</w:t>
      </w:r>
      <w:r w:rsidRPr="008B757C">
        <w:rPr>
          <w:rFonts w:ascii="Arial" w:hAnsi="Arial" w:cs="Arial"/>
          <w:lang w:val="az-Latn-AZ"/>
        </w:rPr>
        <w:t xml:space="preserve"> işıqlandırıla bilər. Bu halda müəllif hüquqları qorunub saxlanılır. </w:t>
      </w:r>
    </w:p>
    <w:p w:rsidR="00DA7692" w:rsidRDefault="00DA7692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</w:p>
    <w:p w:rsidR="003863B1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lang w:val="az-Latn-AZ"/>
        </w:rPr>
      </w:pPr>
      <w:r w:rsidRPr="008B757C">
        <w:rPr>
          <w:rFonts w:ascii="Arial" w:hAnsi="Arial" w:cs="Arial"/>
          <w:lang w:val="az-Latn-AZ"/>
        </w:rPr>
        <w:t xml:space="preserve">Doldurulmuş qeydiyyat forması </w:t>
      </w:r>
      <w:r w:rsidRPr="008B757C">
        <w:rPr>
          <w:rFonts w:ascii="Arial" w:hAnsi="Arial" w:cs="Arial"/>
          <w:b/>
          <w:lang w:val="az-Latn-AZ"/>
        </w:rPr>
        <w:t>1</w:t>
      </w:r>
      <w:r w:rsidR="00430A53">
        <w:rPr>
          <w:rFonts w:ascii="Arial" w:hAnsi="Arial" w:cs="Arial"/>
          <w:b/>
          <w:lang w:val="az-Latn-AZ"/>
        </w:rPr>
        <w:t>7</w:t>
      </w:r>
      <w:r w:rsidRPr="008B757C">
        <w:rPr>
          <w:rFonts w:ascii="Arial" w:hAnsi="Arial" w:cs="Arial"/>
          <w:b/>
          <w:lang w:val="az-Latn-AZ"/>
        </w:rPr>
        <w:t xml:space="preserve"> </w:t>
      </w:r>
      <w:r w:rsidR="005F202D" w:rsidRPr="008B757C">
        <w:rPr>
          <w:rFonts w:ascii="Arial" w:hAnsi="Arial" w:cs="Arial"/>
          <w:b/>
          <w:lang w:val="az-Latn-AZ"/>
        </w:rPr>
        <w:t>aprel</w:t>
      </w:r>
      <w:r w:rsidRPr="008B757C">
        <w:rPr>
          <w:rFonts w:ascii="Arial" w:hAnsi="Arial" w:cs="Arial"/>
          <w:b/>
          <w:lang w:val="az-Latn-AZ"/>
        </w:rPr>
        <w:t xml:space="preserve"> 202</w:t>
      </w:r>
      <w:r w:rsidR="005F202D" w:rsidRPr="008B757C">
        <w:rPr>
          <w:rFonts w:ascii="Arial" w:hAnsi="Arial" w:cs="Arial"/>
          <w:b/>
          <w:lang w:val="az-Latn-AZ"/>
        </w:rPr>
        <w:t>3</w:t>
      </w:r>
      <w:r w:rsidRPr="008B757C">
        <w:rPr>
          <w:rFonts w:ascii="Arial" w:hAnsi="Arial" w:cs="Arial"/>
          <w:b/>
          <w:lang w:val="az-Latn-AZ"/>
        </w:rPr>
        <w:t>-c</w:t>
      </w:r>
      <w:r w:rsidR="005F202D" w:rsidRPr="008B757C">
        <w:rPr>
          <w:rFonts w:ascii="Arial" w:hAnsi="Arial" w:cs="Arial"/>
          <w:b/>
          <w:lang w:val="az-Latn-AZ"/>
        </w:rPr>
        <w:t>ü</w:t>
      </w:r>
      <w:r w:rsidRPr="008B757C">
        <w:rPr>
          <w:rFonts w:ascii="Arial" w:hAnsi="Arial" w:cs="Arial"/>
          <w:b/>
          <w:lang w:val="az-Latn-AZ"/>
        </w:rPr>
        <w:t xml:space="preserve"> il tarixinədək</w:t>
      </w:r>
      <w:r w:rsidRPr="008B757C">
        <w:rPr>
          <w:rFonts w:ascii="Arial" w:hAnsi="Arial" w:cs="Arial"/>
          <w:lang w:val="az-Latn-AZ"/>
        </w:rPr>
        <w:t xml:space="preserve"> </w:t>
      </w:r>
      <w:r w:rsidRPr="008B757C">
        <w:rPr>
          <w:rFonts w:ascii="Arial" w:hAnsi="Arial" w:cs="Arial"/>
          <w:u w:val="single"/>
          <w:lang w:val="az-Latn-AZ"/>
        </w:rPr>
        <w:t>museum@culture.gov.az</w:t>
      </w:r>
      <w:r w:rsidRPr="008B757C">
        <w:rPr>
          <w:rFonts w:ascii="Arial" w:hAnsi="Arial" w:cs="Arial"/>
          <w:lang w:val="az-Latn-AZ"/>
        </w:rPr>
        <w:t xml:space="preserve"> elektron poçt ünvanına “</w:t>
      </w:r>
      <w:r w:rsidR="00E75D6D">
        <w:rPr>
          <w:rFonts w:ascii="Arial" w:hAnsi="Arial" w:cs="Arial"/>
          <w:lang w:val="az-Latn-AZ"/>
        </w:rPr>
        <w:t xml:space="preserve">Mikayıl </w:t>
      </w:r>
      <w:r w:rsidR="00CE728A">
        <w:rPr>
          <w:rFonts w:ascii="Arial" w:hAnsi="Arial" w:cs="Arial"/>
          <w:lang w:val="az-Latn-AZ"/>
        </w:rPr>
        <w:t>U</w:t>
      </w:r>
      <w:r w:rsidR="005F202D" w:rsidRPr="008B757C">
        <w:rPr>
          <w:rFonts w:ascii="Arial" w:hAnsi="Arial" w:cs="Arial"/>
          <w:lang w:val="az-Latn-AZ"/>
        </w:rPr>
        <w:t>seynov</w:t>
      </w:r>
      <w:r w:rsidR="003700D5">
        <w:rPr>
          <w:rFonts w:ascii="Arial" w:hAnsi="Arial" w:cs="Arial"/>
          <w:lang w:val="az-Latn-AZ"/>
        </w:rPr>
        <w:t xml:space="preserve"> və </w:t>
      </w:r>
      <w:r w:rsidR="00096B15">
        <w:rPr>
          <w:rFonts w:ascii="Arial" w:hAnsi="Arial" w:cs="Arial"/>
          <w:lang w:val="az-Latn-AZ"/>
        </w:rPr>
        <w:t>Sadı</w:t>
      </w:r>
      <w:r w:rsidR="0057351D">
        <w:rPr>
          <w:rFonts w:ascii="Arial" w:hAnsi="Arial" w:cs="Arial"/>
          <w:lang w:val="az-Latn-AZ"/>
        </w:rPr>
        <w:t>q</w:t>
      </w:r>
      <w:r w:rsidR="003700D5" w:rsidRPr="003700D5">
        <w:rPr>
          <w:rFonts w:ascii="Arial" w:hAnsi="Arial" w:cs="Arial"/>
          <w:lang w:val="az-Latn-AZ"/>
        </w:rPr>
        <w:t xml:space="preserve"> Dadaşov</w:t>
      </w:r>
      <w:r w:rsidR="003700D5">
        <w:rPr>
          <w:rFonts w:ascii="Arial" w:hAnsi="Arial" w:cs="Arial"/>
          <w:lang w:val="az-Latn-AZ"/>
        </w:rPr>
        <w:t>un</w:t>
      </w:r>
      <w:r w:rsidRPr="008B757C">
        <w:rPr>
          <w:rFonts w:ascii="Arial" w:hAnsi="Arial" w:cs="Arial"/>
          <w:lang w:val="az-Latn-AZ"/>
        </w:rPr>
        <w:t xml:space="preserve"> heykəl</w:t>
      </w:r>
      <w:r w:rsidR="00096B15">
        <w:rPr>
          <w:rFonts w:ascii="Arial" w:hAnsi="Arial" w:cs="Arial"/>
          <w:lang w:val="az-Latn-AZ"/>
        </w:rPr>
        <w:t>l</w:t>
      </w:r>
      <w:r w:rsidR="003700D5">
        <w:rPr>
          <w:rFonts w:ascii="Arial" w:hAnsi="Arial" w:cs="Arial"/>
          <w:lang w:val="az-Latn-AZ"/>
        </w:rPr>
        <w:t>ər</w:t>
      </w:r>
      <w:r w:rsidRPr="008B757C">
        <w:rPr>
          <w:rFonts w:ascii="Arial" w:hAnsi="Arial" w:cs="Arial"/>
          <w:lang w:val="az-Latn-AZ"/>
        </w:rPr>
        <w:t>inin hazırlanması üçün müsabiqə” başlığı ilə göndərilməlidir.</w:t>
      </w:r>
    </w:p>
    <w:p w:rsidR="003863B1" w:rsidRPr="008B757C" w:rsidRDefault="003863B1" w:rsidP="005F202D">
      <w:pPr>
        <w:pStyle w:val="NormalWeb"/>
        <w:shd w:val="clear" w:color="auto" w:fill="FFFFFF"/>
        <w:spacing w:before="0" w:beforeAutospacing="0" w:after="150" w:afterAutospacing="0"/>
        <w:contextualSpacing/>
        <w:jc w:val="both"/>
        <w:rPr>
          <w:rFonts w:ascii="Arial" w:hAnsi="Arial" w:cs="Arial"/>
          <w:color w:val="333333"/>
          <w:lang w:val="az-Latn-AZ"/>
        </w:rPr>
      </w:pPr>
    </w:p>
    <w:p w:rsidR="0001515B" w:rsidRDefault="00A06AB1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p w:rsidR="00BD0765" w:rsidRPr="00DA7692" w:rsidRDefault="00BD0765" w:rsidP="005F202D">
      <w:pPr>
        <w:spacing w:line="240" w:lineRule="auto"/>
        <w:contextualSpacing/>
        <w:rPr>
          <w:rFonts w:ascii="Arial" w:hAnsi="Arial" w:cs="Arial"/>
          <w:sz w:val="24"/>
          <w:szCs w:val="24"/>
          <w:lang w:val="az-Latn-AZ"/>
        </w:rPr>
      </w:pPr>
    </w:p>
    <w:sectPr w:rsidR="00BD0765" w:rsidRPr="00D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033A"/>
    <w:multiLevelType w:val="hybridMultilevel"/>
    <w:tmpl w:val="056E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51EF0"/>
    <w:multiLevelType w:val="hybridMultilevel"/>
    <w:tmpl w:val="478EA3E2"/>
    <w:lvl w:ilvl="0" w:tplc="8DC0A3E4">
      <w:start w:val="1"/>
      <w:numFmt w:val="decimal"/>
      <w:lvlText w:val="%1."/>
      <w:lvlJc w:val="left"/>
      <w:pPr>
        <w:ind w:left="730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az" w:eastAsia="en-US" w:bidi="ar-SA"/>
      </w:rPr>
    </w:lvl>
    <w:lvl w:ilvl="1" w:tplc="EB4C821A">
      <w:numFmt w:val="bullet"/>
      <w:lvlText w:val="•"/>
      <w:lvlJc w:val="left"/>
      <w:pPr>
        <w:ind w:left="1520" w:hanging="348"/>
      </w:pPr>
      <w:rPr>
        <w:rFonts w:hint="default"/>
        <w:lang w:val="az" w:eastAsia="en-US" w:bidi="ar-SA"/>
      </w:rPr>
    </w:lvl>
    <w:lvl w:ilvl="2" w:tplc="AFC4A366">
      <w:numFmt w:val="bullet"/>
      <w:lvlText w:val="•"/>
      <w:lvlJc w:val="left"/>
      <w:pPr>
        <w:ind w:left="2300" w:hanging="348"/>
      </w:pPr>
      <w:rPr>
        <w:rFonts w:hint="default"/>
        <w:lang w:val="az" w:eastAsia="en-US" w:bidi="ar-SA"/>
      </w:rPr>
    </w:lvl>
    <w:lvl w:ilvl="3" w:tplc="2D0EBDBC">
      <w:numFmt w:val="bullet"/>
      <w:lvlText w:val="•"/>
      <w:lvlJc w:val="left"/>
      <w:pPr>
        <w:ind w:left="3081" w:hanging="348"/>
      </w:pPr>
      <w:rPr>
        <w:rFonts w:hint="default"/>
        <w:lang w:val="az" w:eastAsia="en-US" w:bidi="ar-SA"/>
      </w:rPr>
    </w:lvl>
    <w:lvl w:ilvl="4" w:tplc="7B0CE5B6">
      <w:numFmt w:val="bullet"/>
      <w:lvlText w:val="•"/>
      <w:lvlJc w:val="left"/>
      <w:pPr>
        <w:ind w:left="3861" w:hanging="348"/>
      </w:pPr>
      <w:rPr>
        <w:rFonts w:hint="default"/>
        <w:lang w:val="az" w:eastAsia="en-US" w:bidi="ar-SA"/>
      </w:rPr>
    </w:lvl>
    <w:lvl w:ilvl="5" w:tplc="0C3827DA">
      <w:numFmt w:val="bullet"/>
      <w:lvlText w:val="•"/>
      <w:lvlJc w:val="left"/>
      <w:pPr>
        <w:ind w:left="4642" w:hanging="348"/>
      </w:pPr>
      <w:rPr>
        <w:rFonts w:hint="default"/>
        <w:lang w:val="az" w:eastAsia="en-US" w:bidi="ar-SA"/>
      </w:rPr>
    </w:lvl>
    <w:lvl w:ilvl="6" w:tplc="646AA140">
      <w:numFmt w:val="bullet"/>
      <w:lvlText w:val="•"/>
      <w:lvlJc w:val="left"/>
      <w:pPr>
        <w:ind w:left="5422" w:hanging="348"/>
      </w:pPr>
      <w:rPr>
        <w:rFonts w:hint="default"/>
        <w:lang w:val="az" w:eastAsia="en-US" w:bidi="ar-SA"/>
      </w:rPr>
    </w:lvl>
    <w:lvl w:ilvl="7" w:tplc="87E87648">
      <w:numFmt w:val="bullet"/>
      <w:lvlText w:val="•"/>
      <w:lvlJc w:val="left"/>
      <w:pPr>
        <w:ind w:left="6202" w:hanging="348"/>
      </w:pPr>
      <w:rPr>
        <w:rFonts w:hint="default"/>
        <w:lang w:val="az" w:eastAsia="en-US" w:bidi="ar-SA"/>
      </w:rPr>
    </w:lvl>
    <w:lvl w:ilvl="8" w:tplc="0AD4E9F8">
      <w:numFmt w:val="bullet"/>
      <w:lvlText w:val="•"/>
      <w:lvlJc w:val="left"/>
      <w:pPr>
        <w:ind w:left="6983" w:hanging="348"/>
      </w:pPr>
      <w:rPr>
        <w:rFonts w:hint="default"/>
        <w:lang w:val="a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3D"/>
    <w:rsid w:val="00015072"/>
    <w:rsid w:val="00042F0B"/>
    <w:rsid w:val="0008696C"/>
    <w:rsid w:val="00096B15"/>
    <w:rsid w:val="000A0172"/>
    <w:rsid w:val="000A0A86"/>
    <w:rsid w:val="00173811"/>
    <w:rsid w:val="001D5265"/>
    <w:rsid w:val="003700D5"/>
    <w:rsid w:val="003863B1"/>
    <w:rsid w:val="0039267D"/>
    <w:rsid w:val="003B781B"/>
    <w:rsid w:val="00427AFC"/>
    <w:rsid w:val="00430A53"/>
    <w:rsid w:val="004856AC"/>
    <w:rsid w:val="004A7FD7"/>
    <w:rsid w:val="0052785C"/>
    <w:rsid w:val="005374E3"/>
    <w:rsid w:val="0057351D"/>
    <w:rsid w:val="005F202D"/>
    <w:rsid w:val="0066357B"/>
    <w:rsid w:val="006834AA"/>
    <w:rsid w:val="006A322D"/>
    <w:rsid w:val="00723F52"/>
    <w:rsid w:val="0078000B"/>
    <w:rsid w:val="007F13E9"/>
    <w:rsid w:val="0081712C"/>
    <w:rsid w:val="00882CB7"/>
    <w:rsid w:val="008B757C"/>
    <w:rsid w:val="00A06AB1"/>
    <w:rsid w:val="00A9613F"/>
    <w:rsid w:val="00AE4175"/>
    <w:rsid w:val="00AF518C"/>
    <w:rsid w:val="00B36045"/>
    <w:rsid w:val="00B946BD"/>
    <w:rsid w:val="00BD0765"/>
    <w:rsid w:val="00C601A1"/>
    <w:rsid w:val="00CE1C6E"/>
    <w:rsid w:val="00CE728A"/>
    <w:rsid w:val="00CF2889"/>
    <w:rsid w:val="00D2507F"/>
    <w:rsid w:val="00D97220"/>
    <w:rsid w:val="00DA7692"/>
    <w:rsid w:val="00DF4143"/>
    <w:rsid w:val="00E0493F"/>
    <w:rsid w:val="00E155A0"/>
    <w:rsid w:val="00E3768B"/>
    <w:rsid w:val="00E56EA1"/>
    <w:rsid w:val="00E75D6D"/>
    <w:rsid w:val="00EB283D"/>
    <w:rsid w:val="00EC37A0"/>
    <w:rsid w:val="00F21BD1"/>
    <w:rsid w:val="00F56103"/>
    <w:rsid w:val="00F97E3E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CD58"/>
  <w15:docId w15:val="{C8ABFFD5-0E95-44AB-9D5C-8D9696EF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D0765"/>
    <w:pPr>
      <w:widowControl w:val="0"/>
      <w:autoSpaceDE w:val="0"/>
      <w:autoSpaceDN w:val="0"/>
      <w:spacing w:after="0" w:line="240" w:lineRule="auto"/>
      <w:ind w:left="730" w:hanging="349"/>
      <w:outlineLvl w:val="0"/>
    </w:pPr>
    <w:rPr>
      <w:rFonts w:ascii="Arial" w:eastAsia="Arial" w:hAnsi="Arial" w:cs="Arial"/>
      <w:b/>
      <w:bCs/>
      <w:lang w:val="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B946BD"/>
    <w:rPr>
      <w:color w:val="0000FF"/>
      <w:u w:val="single"/>
    </w:rPr>
  </w:style>
  <w:style w:type="table" w:styleId="TableGrid">
    <w:name w:val="Table Grid"/>
    <w:basedOn w:val="TableNormal"/>
    <w:uiPriority w:val="59"/>
    <w:rsid w:val="005F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D0765"/>
    <w:rPr>
      <w:rFonts w:ascii="Arial" w:eastAsia="Arial" w:hAnsi="Arial" w:cs="Arial"/>
      <w:b/>
      <w:bCs/>
      <w:lang w:val="az"/>
    </w:rPr>
  </w:style>
  <w:style w:type="paragraph" w:styleId="BodyText">
    <w:name w:val="Body Text"/>
    <w:basedOn w:val="Normal"/>
    <w:link w:val="BodyTextChar"/>
    <w:uiPriority w:val="1"/>
    <w:qFormat/>
    <w:rsid w:val="00BD076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az"/>
    </w:rPr>
  </w:style>
  <w:style w:type="character" w:customStyle="1" w:styleId="BodyTextChar">
    <w:name w:val="Body Text Char"/>
    <w:basedOn w:val="DefaultParagraphFont"/>
    <w:link w:val="BodyText"/>
    <w:uiPriority w:val="1"/>
    <w:rsid w:val="00BD0765"/>
    <w:rPr>
      <w:rFonts w:ascii="Microsoft Sans Serif" w:eastAsia="Microsoft Sans Serif" w:hAnsi="Microsoft Sans Serif" w:cs="Microsoft Sans Serif"/>
      <w:lang w:val="az"/>
    </w:rPr>
  </w:style>
  <w:style w:type="paragraph" w:styleId="ListParagraph">
    <w:name w:val="List Paragraph"/>
    <w:basedOn w:val="Normal"/>
    <w:uiPriority w:val="1"/>
    <w:qFormat/>
    <w:rsid w:val="00BD0765"/>
    <w:pPr>
      <w:widowControl w:val="0"/>
      <w:autoSpaceDE w:val="0"/>
      <w:autoSpaceDN w:val="0"/>
      <w:spacing w:before="94" w:after="0" w:line="240" w:lineRule="auto"/>
      <w:ind w:left="730" w:hanging="349"/>
    </w:pPr>
    <w:rPr>
      <w:rFonts w:ascii="Microsoft Sans Serif" w:eastAsia="Microsoft Sans Serif" w:hAnsi="Microsoft Sans Serif" w:cs="Microsoft Sans Serif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eum@culture.gov.a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BBA2-4945-4176-BC53-9CCFB1A2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Elgun</dc:creator>
  <cp:keywords/>
  <dc:description/>
  <cp:lastModifiedBy>Zemfira Shahbazbeyova</cp:lastModifiedBy>
  <cp:revision>36</cp:revision>
  <dcterms:created xsi:type="dcterms:W3CDTF">2023-01-23T09:15:00Z</dcterms:created>
  <dcterms:modified xsi:type="dcterms:W3CDTF">2023-02-17T13:40:00Z</dcterms:modified>
</cp:coreProperties>
</file>