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Default="00587737" w:rsidP="00522233">
      <w:pPr>
        <w:shd w:val="clear" w:color="auto" w:fill="FFFFFF"/>
        <w:autoSpaceDE/>
        <w:jc w:val="both"/>
        <w:rPr>
          <w:rFonts w:ascii="Arial" w:hAnsi="Arial" w:cs="Arial"/>
          <w:b/>
          <w:sz w:val="24"/>
          <w:szCs w:val="24"/>
          <w:lang w:val="az-Latn-AZ"/>
        </w:rPr>
      </w:pPr>
    </w:p>
    <w:p w:rsidR="00274B7D" w:rsidRPr="006A488A" w:rsidRDefault="006A488A" w:rsidP="00274B7D">
      <w:pPr>
        <w:ind w:left="4860"/>
        <w:rPr>
          <w:rFonts w:ascii="Arial" w:eastAsia="Calibri" w:hAnsi="Arial" w:cs="Arial"/>
          <w:b/>
          <w:sz w:val="24"/>
          <w:szCs w:val="22"/>
          <w:lang w:val="az-Latn-AZ" w:eastAsia="en-US"/>
        </w:rPr>
      </w:pP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Pr>
          <w:rFonts w:ascii="Arial" w:hAnsi="Arial" w:cs="Arial"/>
          <w:b/>
          <w:sz w:val="24"/>
          <w:szCs w:val="24"/>
          <w:lang w:val="az-Latn-AZ"/>
        </w:rPr>
        <w:tab/>
      </w:r>
      <w:r w:rsidR="00274B7D" w:rsidRPr="006A488A">
        <w:rPr>
          <w:rFonts w:ascii="Arial" w:eastAsia="Calibri" w:hAnsi="Arial" w:cs="Arial"/>
          <w:b/>
          <w:sz w:val="24"/>
          <w:szCs w:val="22"/>
          <w:lang w:val="az-Latn-AZ" w:eastAsia="en-US"/>
        </w:rPr>
        <w:t xml:space="preserve">Azərbaycan Respublikasının </w:t>
      </w:r>
      <w:r w:rsidR="00274B7D">
        <w:rPr>
          <w:rFonts w:ascii="Arial" w:eastAsia="Calibri" w:hAnsi="Arial" w:cs="Arial"/>
          <w:b/>
          <w:sz w:val="24"/>
          <w:szCs w:val="22"/>
          <w:lang w:val="az-Latn-AZ" w:eastAsia="en-US"/>
        </w:rPr>
        <w:tab/>
      </w:r>
      <w:r w:rsidR="00274B7D" w:rsidRPr="006A488A">
        <w:rPr>
          <w:rFonts w:ascii="Arial" w:eastAsia="Calibri" w:hAnsi="Arial" w:cs="Arial"/>
          <w:b/>
          <w:sz w:val="24"/>
          <w:szCs w:val="22"/>
          <w:lang w:val="az-Latn-AZ" w:eastAsia="en-US"/>
        </w:rPr>
        <w:t xml:space="preserve">Mədəniyyət Nazirliyi Kollegiyasının </w:t>
      </w:r>
      <w:r w:rsidR="00274B7D">
        <w:rPr>
          <w:rFonts w:ascii="Arial" w:eastAsia="Calibri" w:hAnsi="Arial" w:cs="Arial"/>
          <w:b/>
          <w:sz w:val="24"/>
          <w:szCs w:val="22"/>
          <w:lang w:val="az-Latn-AZ" w:eastAsia="en-US"/>
        </w:rPr>
        <w:t xml:space="preserve">     </w:t>
      </w:r>
      <w:r w:rsidR="00274B7D">
        <w:rPr>
          <w:rFonts w:ascii="Arial" w:eastAsia="Calibri" w:hAnsi="Arial" w:cs="Arial"/>
          <w:b/>
          <w:sz w:val="24"/>
          <w:szCs w:val="22"/>
          <w:lang w:val="az-Latn-AZ" w:eastAsia="en-US"/>
        </w:rPr>
        <w:tab/>
        <w:t>3 oktyabr</w:t>
      </w:r>
      <w:r w:rsidR="00274B7D" w:rsidRPr="006A488A">
        <w:rPr>
          <w:rFonts w:ascii="Arial" w:eastAsia="Calibri" w:hAnsi="Arial" w:cs="Arial"/>
          <w:b/>
          <w:sz w:val="24"/>
          <w:szCs w:val="22"/>
          <w:lang w:val="az-Latn-AZ" w:eastAsia="en-US"/>
        </w:rPr>
        <w:t xml:space="preserve"> 2018-ci il tarixli</w:t>
      </w:r>
      <w:r w:rsidR="00274B7D">
        <w:rPr>
          <w:rFonts w:ascii="Arial" w:eastAsia="Calibri" w:hAnsi="Arial" w:cs="Arial"/>
          <w:b/>
          <w:sz w:val="24"/>
          <w:szCs w:val="22"/>
          <w:lang w:val="az-Latn-AZ" w:eastAsia="en-US"/>
        </w:rPr>
        <w:t xml:space="preserve"> 5/1 </w:t>
      </w:r>
      <w:r w:rsidR="00274B7D" w:rsidRPr="006A488A">
        <w:rPr>
          <w:rFonts w:ascii="Arial" w:eastAsia="Calibri" w:hAnsi="Arial" w:cs="Arial"/>
          <w:b/>
          <w:sz w:val="24"/>
          <w:szCs w:val="22"/>
          <w:lang w:val="az-Latn-AZ" w:eastAsia="en-US"/>
        </w:rPr>
        <w:t xml:space="preserve">nömrəli </w:t>
      </w:r>
      <w:r w:rsidR="00274B7D">
        <w:rPr>
          <w:rFonts w:ascii="Arial" w:eastAsia="Calibri" w:hAnsi="Arial" w:cs="Arial"/>
          <w:b/>
          <w:sz w:val="24"/>
          <w:szCs w:val="22"/>
          <w:lang w:val="az-Latn-AZ" w:eastAsia="en-US"/>
        </w:rPr>
        <w:tab/>
        <w:t xml:space="preserve"> </w:t>
      </w:r>
      <w:r w:rsidR="00274B7D">
        <w:rPr>
          <w:rFonts w:ascii="Arial" w:eastAsia="Calibri" w:hAnsi="Arial" w:cs="Arial"/>
          <w:b/>
          <w:sz w:val="24"/>
          <w:szCs w:val="22"/>
          <w:lang w:val="az-Latn-AZ" w:eastAsia="en-US"/>
        </w:rPr>
        <w:tab/>
      </w:r>
      <w:r w:rsidR="00274B7D" w:rsidRPr="006A488A">
        <w:rPr>
          <w:rFonts w:ascii="Arial" w:eastAsia="Calibri" w:hAnsi="Arial" w:cs="Arial"/>
          <w:b/>
          <w:sz w:val="24"/>
          <w:szCs w:val="22"/>
          <w:lang w:val="az-Latn-AZ" w:eastAsia="en-US"/>
        </w:rPr>
        <w:t>Qərarı ilə təsdiq edilmişdir.</w:t>
      </w:r>
    </w:p>
    <w:p w:rsidR="00274B7D" w:rsidRDefault="00274B7D" w:rsidP="00274B7D">
      <w:pPr>
        <w:widowControl/>
        <w:autoSpaceDE/>
        <w:autoSpaceDN/>
        <w:adjustRightInd/>
        <w:jc w:val="both"/>
        <w:rPr>
          <w:rFonts w:ascii="Arial" w:eastAsia="Calibri" w:hAnsi="Arial" w:cs="Arial"/>
          <w:b/>
          <w:sz w:val="24"/>
          <w:szCs w:val="24"/>
          <w:lang w:val="az-Latn-AZ" w:eastAsia="en-US"/>
        </w:rPr>
      </w:pPr>
    </w:p>
    <w:p w:rsidR="00587737" w:rsidRDefault="00587737" w:rsidP="00274B7D">
      <w:pPr>
        <w:ind w:left="4860"/>
        <w:rPr>
          <w:rFonts w:ascii="Arial" w:hAnsi="Arial" w:cs="Arial"/>
          <w:b/>
          <w:bCs/>
          <w:color w:val="000000"/>
          <w:spacing w:val="3"/>
          <w:sz w:val="24"/>
          <w:szCs w:val="24"/>
          <w:lang w:val="az-Latn-AZ"/>
        </w:rPr>
      </w:pPr>
      <w:bookmarkStart w:id="0" w:name="_GoBack"/>
      <w:bookmarkEnd w:id="0"/>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AA7DD8" w:rsidRDefault="00AA7DD8"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w:t>
      </w:r>
      <w:r w:rsidRPr="00F42D61">
        <w:rPr>
          <w:rFonts w:ascii="Arial" w:hAnsi="Arial" w:cs="Arial"/>
          <w:b/>
          <w:bCs/>
          <w:color w:val="000000"/>
          <w:spacing w:val="2"/>
          <w:sz w:val="24"/>
          <w:szCs w:val="24"/>
          <w:lang w:val="az-Latn-AZ"/>
        </w:rPr>
        <w:t>Nazirliyinin</w:t>
      </w:r>
    </w:p>
    <w:p w:rsidR="00574EF9" w:rsidRPr="00F42D61" w:rsidRDefault="00BD57F7"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Şəmkir </w:t>
      </w:r>
      <w:r w:rsidR="000D0E7C" w:rsidRPr="00F42D61">
        <w:rPr>
          <w:rFonts w:ascii="Arial" w:hAnsi="Arial" w:cs="Arial"/>
          <w:b/>
          <w:sz w:val="24"/>
          <w:szCs w:val="24"/>
          <w:lang w:val="az-Latn-AZ"/>
        </w:rPr>
        <w:t>Regional Mədəniyyət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Default="00574EF9"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Default="00AA7DD8" w:rsidP="00574EF9">
      <w:pPr>
        <w:shd w:val="clear" w:color="auto" w:fill="FFFFFF"/>
        <w:ind w:right="54"/>
        <w:jc w:val="center"/>
        <w:rPr>
          <w:rFonts w:ascii="Arial" w:hAnsi="Arial" w:cs="Arial"/>
          <w:b/>
          <w:sz w:val="24"/>
          <w:szCs w:val="24"/>
          <w:lang w:val="az-Latn-AZ"/>
        </w:rPr>
      </w:pPr>
    </w:p>
    <w:p w:rsidR="00AA7DD8" w:rsidRPr="00F42D61" w:rsidRDefault="00AA7DD8"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w:t>
      </w:r>
      <w:r w:rsidR="00B063F8">
        <w:rPr>
          <w:rFonts w:ascii="Arial" w:hAnsi="Arial" w:cs="Arial"/>
          <w:bCs/>
          <w:color w:val="000000"/>
          <w:spacing w:val="3"/>
          <w:sz w:val="24"/>
          <w:szCs w:val="24"/>
          <w:lang w:val="az-Latn-AZ"/>
        </w:rPr>
        <w:t xml:space="preserve">rbaycan Respublikası Mədəniyyət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BD57F7">
        <w:rPr>
          <w:rFonts w:ascii="Arial" w:hAnsi="Arial" w:cs="Arial"/>
          <w:sz w:val="24"/>
          <w:szCs w:val="24"/>
          <w:lang w:val="az-Latn-AZ"/>
        </w:rPr>
        <w:t xml:space="preserve">Şəmkir </w:t>
      </w:r>
      <w:r w:rsidR="00862A67" w:rsidRPr="00862A67">
        <w:rPr>
          <w:rFonts w:ascii="Arial" w:hAnsi="Arial" w:cs="Arial"/>
          <w:sz w:val="24"/>
          <w:szCs w:val="24"/>
          <w:lang w:val="az-Latn-AZ"/>
        </w:rPr>
        <w:t xml:space="preserve">Regional </w:t>
      </w:r>
      <w:r w:rsidR="00B063F8">
        <w:rPr>
          <w:rFonts w:ascii="Arial" w:hAnsi="Arial" w:cs="Arial"/>
          <w:sz w:val="24"/>
          <w:szCs w:val="24"/>
          <w:lang w:val="az-Latn-AZ"/>
        </w:rPr>
        <w:t>Mədəniyyət</w:t>
      </w:r>
      <w:r w:rsidR="00862A67" w:rsidRPr="00862A67">
        <w:rPr>
          <w:rFonts w:ascii="Arial" w:hAnsi="Arial" w:cs="Arial"/>
          <w:sz w:val="24"/>
          <w:szCs w:val="24"/>
          <w:lang w:val="az-Latn-AZ"/>
        </w:rPr>
        <w:t xml:space="preserve">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BD57F7" w:rsidRPr="00BD57F7">
        <w:rPr>
          <w:rFonts w:ascii="Arial" w:hAnsi="Arial" w:cs="Arial"/>
          <w:sz w:val="24"/>
          <w:szCs w:val="24"/>
          <w:lang w:val="az-Latn-AZ"/>
        </w:rPr>
        <w:t>Şəmkir, Göygöl, G</w:t>
      </w:r>
      <w:r w:rsidR="00BD57F7">
        <w:rPr>
          <w:rFonts w:ascii="Arial" w:hAnsi="Arial" w:cs="Arial"/>
          <w:sz w:val="24"/>
          <w:szCs w:val="24"/>
          <w:lang w:val="az-Latn-AZ"/>
        </w:rPr>
        <w:t xml:space="preserve">ədəbəy və Daşkəsən rayonlarında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00B063F8">
        <w:rPr>
          <w:rFonts w:ascii="Arial" w:hAnsi="Arial" w:cs="Arial"/>
          <w:color w:val="000000"/>
          <w:spacing w:val="3"/>
          <w:sz w:val="24"/>
          <w:szCs w:val="24"/>
          <w:lang w:val="az-Latn-AZ"/>
        </w:rPr>
        <w:t xml:space="preserve">mədəniyyət, incəsənət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w:t>
      </w:r>
      <w:r w:rsidR="00B063F8">
        <w:rPr>
          <w:rFonts w:ascii="Arial" w:hAnsi="Arial" w:cs="Arial"/>
          <w:bCs/>
          <w:color w:val="000000"/>
          <w:spacing w:val="3"/>
          <w:sz w:val="24"/>
          <w:szCs w:val="24"/>
          <w:lang w:val="az-Latn-AZ"/>
        </w:rPr>
        <w:t>Mədəniyyət</w:t>
      </w:r>
      <w:r w:rsidR="00574EF9" w:rsidRPr="00F42D61">
        <w:rPr>
          <w:rFonts w:ascii="Arial" w:hAnsi="Arial" w:cs="Arial"/>
          <w:bCs/>
          <w:color w:val="000000"/>
          <w:spacing w:val="3"/>
          <w:sz w:val="24"/>
          <w:szCs w:val="24"/>
          <w:lang w:val="az-Latn-AZ"/>
        </w:rPr>
        <w:t xml:space="preserve">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BD57F7" w:rsidRDefault="003D6F9F" w:rsidP="00574EF9">
      <w:pPr>
        <w:shd w:val="clear" w:color="auto" w:fill="FFFFFF"/>
        <w:tabs>
          <w:tab w:val="left" w:pos="522"/>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BD57F7">
        <w:rPr>
          <w:rFonts w:ascii="Arial" w:hAnsi="Arial" w:cs="Arial"/>
          <w:color w:val="000000"/>
          <w:spacing w:val="2"/>
          <w:sz w:val="24"/>
          <w:szCs w:val="24"/>
          <w:lang w:val="az-Latn-AZ"/>
        </w:rPr>
        <w:t xml:space="preserve">Şəmkir </w:t>
      </w:r>
      <w:r w:rsidR="00A4081F">
        <w:rPr>
          <w:rFonts w:ascii="Arial" w:hAnsi="Arial" w:cs="Arial"/>
          <w:color w:val="000000"/>
          <w:spacing w:val="2"/>
          <w:sz w:val="24"/>
          <w:szCs w:val="24"/>
          <w:lang w:val="az-Latn-AZ"/>
        </w:rPr>
        <w:t>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2360B">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4D69BC" w:rsidRDefault="003D6F9F" w:rsidP="004D69BC">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w:t>
      </w:r>
      <w:r w:rsidR="00453DDB">
        <w:rPr>
          <w:rFonts w:ascii="Arial" w:hAnsi="Arial" w:cs="Arial"/>
          <w:color w:val="000000"/>
          <w:spacing w:val="1"/>
          <w:sz w:val="24"/>
          <w:szCs w:val="24"/>
          <w:lang w:val="az-Latn-AZ"/>
        </w:rPr>
        <w:t xml:space="preserve"> və təşkilatların </w:t>
      </w:r>
      <w:r w:rsidR="00574EF9" w:rsidRPr="00F42D61">
        <w:rPr>
          <w:rFonts w:ascii="Arial" w:hAnsi="Arial" w:cs="Arial"/>
          <w:color w:val="000000"/>
          <w:spacing w:val="1"/>
          <w:sz w:val="24"/>
          <w:szCs w:val="24"/>
          <w:lang w:val="az-Latn-AZ"/>
        </w:rPr>
        <w:t>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lastRenderedPageBreak/>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453DDB">
        <w:rPr>
          <w:rFonts w:ascii="Arial" w:hAnsi="Arial" w:cs="Arial"/>
          <w:color w:val="000000"/>
          <w:spacing w:val="2"/>
          <w:sz w:val="24"/>
          <w:szCs w:val="24"/>
          <w:lang w:val="az-Latn-AZ"/>
        </w:rPr>
        <w:t xml:space="preserve"> </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w:t>
      </w:r>
      <w:r w:rsidR="00B063F8">
        <w:rPr>
          <w:rFonts w:ascii="Arial" w:hAnsi="Arial" w:cs="Arial"/>
          <w:sz w:val="24"/>
          <w:szCs w:val="24"/>
          <w:lang w:val="az-Latn-AZ"/>
        </w:rPr>
        <w:t>mədəniyyət</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E151ED" w:rsidRDefault="00E151ED" w:rsidP="00E151ED">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7"/>
          <w:sz w:val="24"/>
          <w:szCs w:val="24"/>
          <w:lang w:val="az-Latn-AZ"/>
        </w:rPr>
        <w:t>3.0.20. İdarənin tabeliyindəki turizm baxış obyektləri olan mədəni, təbii və tarixi irsdən, digər aidiyyəti qurumların rəylərini nəzərə alaraq səmərəli surətdə istifadə etmək və onların turizm marşrutlarına salınmasını təmin etmək;</w:t>
      </w:r>
    </w:p>
    <w:p w:rsidR="00E151ED" w:rsidRDefault="00E151ED" w:rsidP="00E151ED">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3.0.21. Regionda səlahiyyətləri daxilində tarixi və mədəni irsin, mədəni dəyərlərin təşviqini və təbliğini təmin etmək;</w:t>
      </w:r>
    </w:p>
    <w:p w:rsidR="00E151ED" w:rsidRDefault="00E151ED" w:rsidP="00E151ED">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 xml:space="preserve">3.0.22. Nazirlik tərəfindən siyahısı təsdiq edilmiş İdarənin tabeliyində  olan qurumların fəaliyyətinə nəzarəti həyata keçirmək, </w:t>
      </w:r>
      <w:r>
        <w:rPr>
          <w:rFonts w:ascii="Arial" w:hAnsi="Arial" w:cs="Arial"/>
          <w:color w:val="000000"/>
          <w:spacing w:val="3"/>
          <w:sz w:val="24"/>
          <w:szCs w:val="24"/>
          <w:lang w:val="az-Latn-AZ"/>
        </w:rPr>
        <w:t>onların şəbəkəsinin inkişafı və maddi-texniki bazası</w:t>
      </w:r>
      <w:r>
        <w:rPr>
          <w:rFonts w:ascii="Arial" w:hAnsi="Arial" w:cs="Arial"/>
          <w:color w:val="000000"/>
          <w:spacing w:val="2"/>
          <w:sz w:val="24"/>
          <w:szCs w:val="24"/>
          <w:lang w:val="az-Latn-AZ"/>
        </w:rPr>
        <w:t>nın gücləndirilməsi üçün tədbirlər görmək;</w:t>
      </w:r>
    </w:p>
    <w:p w:rsidR="00E151ED" w:rsidRDefault="00E151ED" w:rsidP="00E151ED">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3.0.23. Nazirliklə razılaşdırmaqla müvafiq sahədə ümumi estetik tərbiyənin gücləndirilməsi məqsədi ilə, həmçinin iqtisadi, sosial, hüquqi, elmi-texniki, müasir texnologiya və digər tədbirlər vasitəsilə uşaq və gənclərin mədəniyyət sahəsində fəaliyyətini və mədəni sərvətlərdən bəhrələnməsini stimullaşdıran layihələri həyata keçirmək;</w:t>
      </w:r>
    </w:p>
    <w:p w:rsidR="00E151ED" w:rsidRDefault="00E151ED" w:rsidP="00E151ED">
      <w:pPr>
        <w:jc w:val="both"/>
        <w:rPr>
          <w:rFonts w:ascii="Arial" w:hAnsi="Arial" w:cs="Arial"/>
          <w:sz w:val="24"/>
          <w:szCs w:val="24"/>
          <w:lang w:val="az-Latn-AZ"/>
        </w:rPr>
      </w:pPr>
      <w:r>
        <w:rPr>
          <w:rFonts w:ascii="Arial" w:hAnsi="Arial" w:cs="Arial"/>
          <w:sz w:val="24"/>
          <w:szCs w:val="24"/>
          <w:lang w:val="az-Latn-AZ"/>
        </w:rPr>
        <w:t>3.0.24. Nazirliklə razılaşdırmaqla beynəlxalq tədbirlərdə Azərbaycan mədəniyyətinin,  həmçinin regionun mədəni irsinin təqdim edilməsini və təşviqini təmin edən tədbirlər görmək;</w:t>
      </w:r>
    </w:p>
    <w:p w:rsidR="00E151ED" w:rsidRDefault="00E151ED" w:rsidP="00E151ED">
      <w:pPr>
        <w:jc w:val="both"/>
        <w:rPr>
          <w:rFonts w:ascii="Arial" w:hAnsi="Arial" w:cs="Arial"/>
          <w:sz w:val="24"/>
          <w:szCs w:val="24"/>
          <w:lang w:val="az-Latn-AZ"/>
        </w:rPr>
      </w:pPr>
      <w:r>
        <w:rPr>
          <w:rFonts w:ascii="Arial" w:hAnsi="Arial" w:cs="Arial"/>
          <w:sz w:val="24"/>
          <w:szCs w:val="24"/>
          <w:lang w:val="az-Latn-AZ"/>
        </w:rPr>
        <w:t>3.0.25.Nazirliklə razılaşdırmaqla səlahiyyətləri daxilində xarici dövlətlərin mədəniyyət tədbirlərinin keçirilməsinə dəstək göstərmək, xarici dövlətlərdə Azərbaycan mədəniyyəti tədbirlərinin keçirilməsində regionun təmsil edilməsində iştirak etmək;</w:t>
      </w:r>
    </w:p>
    <w:p w:rsidR="00E151ED" w:rsidRDefault="00E151ED" w:rsidP="00E151ED">
      <w:pPr>
        <w:jc w:val="both"/>
        <w:rPr>
          <w:rFonts w:ascii="Arial" w:hAnsi="Arial" w:cs="Arial"/>
          <w:sz w:val="24"/>
          <w:lang w:val="az-Latn-AZ"/>
        </w:rPr>
      </w:pPr>
      <w:r>
        <w:rPr>
          <w:rFonts w:ascii="Arial" w:hAnsi="Arial" w:cs="Arial"/>
          <w:sz w:val="24"/>
          <w:lang w:val="az-Latn-AZ"/>
        </w:rPr>
        <w:t>3.0.26. regionda yaşayan müxtəlif xalqların, etnik qrupların mədəniyyətinin inkişafına səy göstərmək;</w:t>
      </w:r>
    </w:p>
    <w:p w:rsidR="00E151ED" w:rsidRDefault="00E151ED" w:rsidP="00E151ED">
      <w:pPr>
        <w:jc w:val="both"/>
        <w:rPr>
          <w:rFonts w:ascii="Arial" w:hAnsi="Arial" w:cs="Arial"/>
          <w:sz w:val="24"/>
          <w:lang w:val="az-Latn-AZ"/>
        </w:rPr>
      </w:pPr>
      <w:r>
        <w:rPr>
          <w:rFonts w:ascii="Arial" w:hAnsi="Arial" w:cs="Arial"/>
          <w:sz w:val="24"/>
          <w:lang w:val="az-Latn-AZ"/>
        </w:rPr>
        <w:t>3.0.27. mədəni əməkdaşlığa yönəlmiş regionlararası münasibətlər sahəsində dövlət siyasətinə uyğun tədbirlər keçirmək;</w:t>
      </w:r>
    </w:p>
    <w:p w:rsidR="00E151ED" w:rsidRDefault="00E151ED" w:rsidP="00E151ED">
      <w:pPr>
        <w:jc w:val="both"/>
        <w:rPr>
          <w:rFonts w:ascii="Arial" w:hAnsi="Arial" w:cs="Arial"/>
          <w:sz w:val="24"/>
          <w:lang w:val="az-Latn-AZ"/>
        </w:rPr>
      </w:pPr>
      <w:r>
        <w:rPr>
          <w:rFonts w:ascii="Arial" w:hAnsi="Arial" w:cs="Arial"/>
          <w:sz w:val="24"/>
          <w:lang w:val="az-Latn-AZ"/>
        </w:rPr>
        <w:t>3.0.28. mədəniyyət sahəsinin kadr təminatı istiqamətində kompleks proqramlar hazırlamaq və reallaşdırmaq, kadrların ixtisasartırmasını təşkil etmək.</w:t>
      </w:r>
    </w:p>
    <w:p w:rsidR="00E151ED" w:rsidRDefault="00E151ED" w:rsidP="00E151ED">
      <w:pPr>
        <w:jc w:val="both"/>
        <w:rPr>
          <w:rFonts w:ascii="Arial" w:hAnsi="Arial" w:cs="Arial"/>
          <w:sz w:val="24"/>
          <w:szCs w:val="24"/>
          <w:lang w:val="az-Latn-AZ"/>
        </w:rPr>
      </w:pPr>
      <w:r>
        <w:rPr>
          <w:rFonts w:ascii="Arial" w:hAnsi="Arial" w:cs="Arial"/>
          <w:sz w:val="24"/>
          <w:lang w:val="az-Latn-AZ"/>
        </w:rPr>
        <w:lastRenderedPageBreak/>
        <w:t>3.0.29. qanunvericilikdə müəyyən edilmiş hallarda yeni müəssisələrin yaradılması, yenidən təşkili ilə bağlı təkliflər vermək;</w:t>
      </w:r>
    </w:p>
    <w:p w:rsidR="00E151ED" w:rsidRDefault="00E151ED" w:rsidP="00E151ED">
      <w:pPr>
        <w:pStyle w:val="a8"/>
        <w:jc w:val="both"/>
        <w:rPr>
          <w:rFonts w:ascii="Arial" w:hAnsi="Arial" w:cs="Arial"/>
          <w:sz w:val="24"/>
          <w:lang w:val="az-Latn-AZ"/>
        </w:rPr>
      </w:pPr>
      <w:r>
        <w:rPr>
          <w:rFonts w:ascii="Arial" w:hAnsi="Arial" w:cs="Arial"/>
          <w:sz w:val="24"/>
          <w:lang w:val="az-Latn-AZ"/>
        </w:rPr>
        <w:t>3.0.30. tabeliyində olan müəssisələrdə monitorinqlər keçirmək, onların fəaliyyətini qiymətləndirmək;</w:t>
      </w:r>
    </w:p>
    <w:p w:rsidR="00E151ED" w:rsidRDefault="00E151ED" w:rsidP="00E151ED">
      <w:pPr>
        <w:pStyle w:val="a8"/>
        <w:jc w:val="both"/>
        <w:rPr>
          <w:rFonts w:ascii="Arial" w:hAnsi="Arial" w:cs="Arial"/>
          <w:sz w:val="24"/>
          <w:lang w:val="az-Latn-AZ"/>
        </w:rPr>
      </w:pPr>
      <w:r>
        <w:rPr>
          <w:rFonts w:ascii="Arial" w:hAnsi="Arial" w:cs="Arial"/>
          <w:sz w:val="24"/>
          <w:lang w:val="az-Latn-AZ"/>
        </w:rPr>
        <w:t>3.0.31. İdarənin balansında olan əmlakın qorunub saxlanılmasını və səmərəli istifadə edilməsini təmin etmək;</w:t>
      </w:r>
    </w:p>
    <w:p w:rsidR="00E151ED" w:rsidRDefault="00E151ED" w:rsidP="00E151ED">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3.0.32.fəaliyyət istiqamətlərinə uyğun olaraq qanunvericilikdə nəzərdə tu</w:t>
      </w:r>
      <w:r>
        <w:rPr>
          <w:rFonts w:ascii="Arial" w:hAnsi="Arial" w:cs="Arial"/>
          <w:color w:val="000000"/>
          <w:spacing w:val="3"/>
          <w:sz w:val="24"/>
          <w:szCs w:val="24"/>
          <w:lang w:val="az-Latn-AZ"/>
        </w:rPr>
        <w:t>tulmuş digər vəzifələri yerinə yetirmək.</w:t>
      </w:r>
    </w:p>
    <w:p w:rsidR="00E151ED" w:rsidRDefault="00E151ED" w:rsidP="00E151ED">
      <w:pPr>
        <w:shd w:val="clear" w:color="auto" w:fill="FFFFFF"/>
        <w:tabs>
          <w:tab w:val="left" w:pos="788"/>
        </w:tabs>
        <w:jc w:val="both"/>
        <w:rPr>
          <w:rFonts w:ascii="Arial" w:hAnsi="Arial" w:cs="Arial"/>
          <w:color w:val="000000"/>
          <w:spacing w:val="3"/>
          <w:sz w:val="24"/>
          <w:szCs w:val="24"/>
          <w:lang w:val="az-Latn-AZ"/>
        </w:rPr>
      </w:pPr>
    </w:p>
    <w:p w:rsidR="00E151ED" w:rsidRDefault="00E151ED" w:rsidP="00E151ED">
      <w:pPr>
        <w:shd w:val="clear" w:color="auto" w:fill="FFFFFF"/>
        <w:tabs>
          <w:tab w:val="left" w:pos="788"/>
        </w:tabs>
        <w:jc w:val="both"/>
        <w:rPr>
          <w:rFonts w:ascii="Arial" w:hAnsi="Arial" w:cs="Arial"/>
          <w:color w:val="000000"/>
          <w:spacing w:val="-6"/>
          <w:sz w:val="24"/>
          <w:szCs w:val="24"/>
          <w:lang w:val="az-Latn-AZ"/>
        </w:rPr>
      </w:pPr>
    </w:p>
    <w:p w:rsidR="00E151ED" w:rsidRDefault="00E151ED" w:rsidP="00E151ED">
      <w:pPr>
        <w:shd w:val="clear" w:color="auto" w:fill="FFFFFF"/>
        <w:ind w:left="567" w:right="40"/>
        <w:jc w:val="center"/>
        <w:rPr>
          <w:rFonts w:ascii="Arial" w:hAnsi="Arial" w:cs="Arial"/>
          <w:b/>
          <w:color w:val="000000"/>
          <w:spacing w:val="-5"/>
          <w:sz w:val="24"/>
          <w:szCs w:val="24"/>
          <w:lang w:val="az-Latn-AZ"/>
        </w:rPr>
      </w:pPr>
    </w:p>
    <w:p w:rsidR="00E151ED" w:rsidRDefault="00E151ED" w:rsidP="00E151ED">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 İDARƏNİN HÜQUQLARI</w:t>
      </w:r>
    </w:p>
    <w:p w:rsidR="00E151ED" w:rsidRDefault="00E151ED" w:rsidP="00E151ED">
      <w:pPr>
        <w:shd w:val="clear" w:color="auto" w:fill="FFFFFF"/>
        <w:ind w:left="567" w:right="40"/>
        <w:jc w:val="center"/>
        <w:rPr>
          <w:rFonts w:ascii="Arial" w:hAnsi="Arial" w:cs="Arial"/>
          <w:b/>
          <w:sz w:val="24"/>
          <w:szCs w:val="24"/>
          <w:lang w:val="az-Latn-AZ"/>
        </w:rPr>
      </w:pPr>
    </w:p>
    <w:p w:rsidR="00E151ED" w:rsidRDefault="00E151ED" w:rsidP="00E151ED">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4.0. İdarə öz vəzifələrini yerinə yetirmək üçün aşağıdakı hüquqlara ma</w:t>
      </w:r>
      <w:r>
        <w:rPr>
          <w:rFonts w:ascii="Arial" w:hAnsi="Arial" w:cs="Arial"/>
          <w:color w:val="000000"/>
          <w:spacing w:val="-5"/>
          <w:sz w:val="24"/>
          <w:szCs w:val="24"/>
          <w:lang w:val="az-Latn-AZ"/>
        </w:rPr>
        <w:t>likdir:</w:t>
      </w:r>
    </w:p>
    <w:p w:rsidR="00E151ED" w:rsidRDefault="00E151ED" w:rsidP="00E151ED">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 xml:space="preserve">4.0.1.müvafiq sahəyə aid olan qanunvericilik aktlarının və digər sənədlərin layihələrinin </w:t>
      </w:r>
      <w:r>
        <w:rPr>
          <w:rFonts w:ascii="Arial" w:hAnsi="Arial" w:cs="Arial"/>
          <w:color w:val="000000"/>
          <w:spacing w:val="3"/>
          <w:sz w:val="24"/>
          <w:szCs w:val="24"/>
          <w:lang w:val="az-Latn-AZ"/>
        </w:rPr>
        <w:t>hazırlanmasında iştirak etmək;</w:t>
      </w:r>
    </w:p>
    <w:p w:rsidR="00E151ED" w:rsidRDefault="00E151ED" w:rsidP="00E151ED">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4.0.2. müvafiq sahə üzrə dövlət və yerli özünüidarəetmə orqanlarına, fiziki və hüquqi şəxslərə zəruri məlumatlar (sənədlər) barədə sorğu vermək və on</w:t>
      </w:r>
      <w:r>
        <w:rPr>
          <w:rFonts w:ascii="Arial" w:hAnsi="Arial" w:cs="Arial"/>
          <w:color w:val="000000"/>
          <w:spacing w:val="3"/>
          <w:sz w:val="24"/>
          <w:szCs w:val="24"/>
          <w:lang w:val="az-Latn-AZ"/>
        </w:rPr>
        <w:t>lardan belə məlumatları (sənədləri) almaq;</w:t>
      </w:r>
    </w:p>
    <w:p w:rsidR="00E151ED" w:rsidRDefault="00E151ED" w:rsidP="00E151ED">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4.0.3. Nazirliklə razılaşdırmaqla qanunvericiliklə müəyyən edilmiş qaydada müvafiq beynəlxalq təşki</w:t>
      </w:r>
      <w:r>
        <w:rPr>
          <w:rFonts w:ascii="Arial" w:hAnsi="Arial" w:cs="Arial"/>
          <w:color w:val="000000"/>
          <w:spacing w:val="2"/>
          <w:sz w:val="24"/>
          <w:szCs w:val="24"/>
          <w:lang w:val="az-Latn-AZ"/>
        </w:rPr>
        <w:t>latlarla, xarici dövlətlərin aidiyyəti dövlət orqanları (qurumları) ilə əməkdaş</w:t>
      </w:r>
      <w:r>
        <w:rPr>
          <w:rFonts w:ascii="Arial" w:hAnsi="Arial" w:cs="Arial"/>
          <w:color w:val="000000"/>
          <w:spacing w:val="3"/>
          <w:sz w:val="24"/>
          <w:szCs w:val="24"/>
          <w:lang w:val="az-Latn-AZ"/>
        </w:rPr>
        <w:t>lıq etmək, xarici dövlətlərin müvafiq təcrübəsini öyrənmək;</w:t>
      </w:r>
    </w:p>
    <w:p w:rsidR="00E151ED" w:rsidRDefault="00E151ED" w:rsidP="00E151ED">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4.0.4. fəaliyyət istiqamətlərinə uyğun rəy vermək, təhlillər və ümumiləşdir</w:t>
      </w:r>
      <w:r>
        <w:rPr>
          <w:rFonts w:ascii="Arial" w:hAnsi="Arial" w:cs="Arial"/>
          <w:color w:val="000000"/>
          <w:spacing w:val="3"/>
          <w:sz w:val="24"/>
          <w:szCs w:val="24"/>
          <w:lang w:val="az-Latn-AZ"/>
        </w:rPr>
        <w:t xml:space="preserve">mələr etmək, analitik materiallar hazırlamaq, müvafiq sahə üzrə tədqiqatlar </w:t>
      </w:r>
      <w:r>
        <w:rPr>
          <w:rFonts w:ascii="Arial" w:hAnsi="Arial" w:cs="Arial"/>
          <w:color w:val="000000"/>
          <w:spacing w:val="1"/>
          <w:sz w:val="24"/>
          <w:szCs w:val="24"/>
          <w:lang w:val="az-Latn-AZ"/>
        </w:rPr>
        <w:t xml:space="preserve">aparmaq, təkliflər vermək, </w:t>
      </w:r>
      <w:r>
        <w:rPr>
          <w:rFonts w:ascii="Arial" w:hAnsi="Arial" w:cs="Arial"/>
          <w:color w:val="000000"/>
          <w:spacing w:val="9"/>
          <w:sz w:val="24"/>
          <w:szCs w:val="24"/>
          <w:lang w:val="az-Latn-AZ"/>
        </w:rPr>
        <w:t xml:space="preserve">bu məqsəd üçün nəzərdə tutulmuş vəsait daxilində müstəqil </w:t>
      </w:r>
      <w:r>
        <w:rPr>
          <w:rFonts w:ascii="Arial" w:hAnsi="Arial" w:cs="Arial"/>
          <w:color w:val="000000"/>
          <w:spacing w:val="4"/>
          <w:sz w:val="24"/>
          <w:szCs w:val="24"/>
          <w:lang w:val="az-Latn-AZ"/>
        </w:rPr>
        <w:t xml:space="preserve">ekspertləri və mütəxəssisləri qanunvericiliklə müəyyən edilmiş qaydada öz </w:t>
      </w:r>
      <w:r>
        <w:rPr>
          <w:rFonts w:ascii="Arial" w:hAnsi="Arial" w:cs="Arial"/>
          <w:color w:val="000000"/>
          <w:spacing w:val="2"/>
          <w:sz w:val="24"/>
          <w:szCs w:val="24"/>
          <w:lang w:val="az-Latn-AZ"/>
        </w:rPr>
        <w:t>fəaliyyətinə cəlb etmək;</w:t>
      </w:r>
    </w:p>
    <w:p w:rsidR="00E151ED" w:rsidRDefault="00E151ED" w:rsidP="00E151ED">
      <w:pPr>
        <w:pStyle w:val="a8"/>
        <w:jc w:val="both"/>
        <w:rPr>
          <w:rFonts w:ascii="Arial" w:hAnsi="Arial" w:cs="Arial"/>
          <w:sz w:val="24"/>
          <w:szCs w:val="24"/>
          <w:lang w:val="az-Latn-AZ"/>
        </w:rPr>
      </w:pPr>
      <w:r>
        <w:rPr>
          <w:rFonts w:ascii="Arial" w:hAnsi="Arial" w:cs="Arial"/>
          <w:color w:val="000000"/>
          <w:sz w:val="24"/>
          <w:szCs w:val="24"/>
          <w:lang w:val="az-Latn-AZ"/>
        </w:rPr>
        <w:t xml:space="preserve">4.0.5. </w:t>
      </w:r>
      <w:r>
        <w:rPr>
          <w:rFonts w:ascii="Arial" w:hAnsi="Arial" w:cs="Arial"/>
          <w:sz w:val="24"/>
          <w:szCs w:val="24"/>
          <w:lang w:val="az-Latn-AZ"/>
        </w:rPr>
        <w:t xml:space="preserve">qanunvericiliklə müəyyən edilmiş qaydada nəşrlər, </w:t>
      </w:r>
      <w:r>
        <w:rPr>
          <w:rFonts w:ascii="Arial" w:hAnsi="Arial" w:cs="Arial"/>
          <w:color w:val="000000"/>
          <w:sz w:val="24"/>
          <w:szCs w:val="24"/>
          <w:lang w:val="az-Latn-AZ"/>
        </w:rPr>
        <w:t xml:space="preserve">bukletlər, </w:t>
      </w:r>
      <w:r>
        <w:rPr>
          <w:rFonts w:ascii="Arial" w:hAnsi="Arial" w:cs="Arial"/>
          <w:sz w:val="24"/>
          <w:szCs w:val="24"/>
          <w:lang w:val="az-Latn-AZ"/>
        </w:rPr>
        <w:t>reklam-informasiya məhsulları buraxmaq, habelə kütləvi informasiya vasitələri təsis etmək;</w:t>
      </w:r>
    </w:p>
    <w:p w:rsidR="00E151ED" w:rsidRDefault="00E151ED" w:rsidP="00E151ED">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 xml:space="preserve">4.0.6. öz səlahiyyətlərini həyata keçirmək məqsədilə sərəncamında olan </w:t>
      </w:r>
      <w:r>
        <w:rPr>
          <w:rFonts w:ascii="Arial" w:hAnsi="Arial" w:cs="Arial"/>
          <w:color w:val="000000"/>
          <w:spacing w:val="2"/>
          <w:sz w:val="24"/>
          <w:szCs w:val="24"/>
          <w:lang w:val="az-Latn-AZ"/>
        </w:rPr>
        <w:t>əmlakdan qanunvericiliklə müəyyən edilmiş qaydada istifadə etmək;</w:t>
      </w:r>
    </w:p>
    <w:p w:rsidR="00E151ED" w:rsidRDefault="00E151ED" w:rsidP="00E151ED">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4.0.7. fəaliyyət istiqamətləri üzrə müvafiq qaydada əlaqədar icra hakimiy</w:t>
      </w:r>
      <w:r>
        <w:rPr>
          <w:rFonts w:ascii="Arial" w:hAnsi="Arial" w:cs="Arial"/>
          <w:color w:val="000000"/>
          <w:spacing w:val="5"/>
          <w:sz w:val="24"/>
          <w:szCs w:val="24"/>
          <w:lang w:val="az-Latn-AZ"/>
        </w:rPr>
        <w:t xml:space="preserve">yəti orqanları və təşkilatlarının mütəxəssislərini cəlb etməklə </w:t>
      </w:r>
      <w:r>
        <w:rPr>
          <w:rFonts w:ascii="Arial" w:hAnsi="Arial" w:cs="Arial"/>
          <w:color w:val="000000"/>
          <w:spacing w:val="1"/>
          <w:sz w:val="24"/>
          <w:szCs w:val="24"/>
          <w:lang w:val="az-Latn-AZ"/>
        </w:rPr>
        <w:t>ekspert şuraları, komissiya və işçi qrupları ya</w:t>
      </w:r>
      <w:r>
        <w:rPr>
          <w:rFonts w:ascii="Arial" w:hAnsi="Arial" w:cs="Arial"/>
          <w:color w:val="000000"/>
          <w:spacing w:val="3"/>
          <w:sz w:val="24"/>
          <w:szCs w:val="24"/>
          <w:lang w:val="az-Latn-AZ"/>
        </w:rPr>
        <w:t>ratmaq, səlahiyyətlərinə aid məsələlərə dair metodik materiallar və tövsiyə</w:t>
      </w:r>
      <w:r>
        <w:rPr>
          <w:rFonts w:ascii="Arial" w:hAnsi="Arial" w:cs="Arial"/>
          <w:color w:val="000000"/>
          <w:sz w:val="24"/>
          <w:szCs w:val="24"/>
          <w:lang w:val="az-Latn-AZ"/>
        </w:rPr>
        <w:t>lər hazırlamaq;</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4.0.8. İdarənin adından etibarnaməsiz fəaliyyət göstərmək, İdarəni məhkəmə orqanlarında və digər qurumlarda təmsil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4.0.9. İdarənin səlahiyyətlərinə aid edilən məsələlər üzrə müvafiq il üçün dövlət büdcəsinin və büdcədənkənar fondların formalaşdırılması ilə bağlı təkliflər vermək;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4.0.10. dövlət büdcəsindən ayrılmış vəsaitin səmərəli xərclənməsini təmin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4.0.11. dövlət büdcəsindən ayrılan vəsaitlərin, büdcədənkənar xüsusi vəsaitlərin sərəncamçısı olmaqla, maliyyə vəsaitini qurumları arasında bölüşdürmək, tabeliyində olan müəssisələrin ştat və tarifləşmə cədvəllərini təsdiq etmək, ayrılmış vəsaitlərin həddi nəzərə alınmaqla işçilərin vəzifə maaşlarına qanunvericiliklə müəyyən edilmiş əlavələrin, maddi yardım və mükafatların verilməsini təmin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4.0.12. İdarənin fəaliyyət istiqamətlərinə uyğun müxtəlif mükafatlar təsis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4.0.13. fəaliyyət istiqamətlərinə uyğun olaraq konfrans, simpozium, sərgi, müsabiqə, festival, film təqdimatları və digər tədbirlər təşkil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4.0.14.  Nazirliyin razılığı ilə satınalmaların təşkil olunması üçün qanunvericiliyə uyğun tender komissiyasını yaratmaq;</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4.0.15.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lastRenderedPageBreak/>
        <w:t>4.0.16. İdarənin vəzifələrinin yerinə yetirilməsi və hüquqlarının həyata keçirilməsi məqsədilə qrantlar, ianələr və digər əvəzsiz köçürmələri almaq, qrantlar, ianələr və təqaüdlər təsis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4.0.17. İdarənin fəaliyyət istiqamətləri üzrə digər şəxslər tərəfindən göstərilən xidmətləri və müxtəlif tədbirləri maliyyələşdirmək, maddi-texniki və təşkilati cəhətdən dəstəkləmək;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4.0.18. İdarənin və tabeliyində olduğu müəssisə və təşkilatların daxili intizam qaydalarını təsdiq etmək;</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4.0.19. İdarənin əmlakı barədə qanunvericiliyə uyğun olaraq müstəqil sərəncam vermək, müqavilələr bağlamaq, etibarnamələr vermək, banklarda hesablaşma hesabı və digər hesablar açmaq;</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4.0.20. İdarə rəisi öz səlahiyyətləri daxilində İdarə rəisi olmadığı müddətdə vəzifələrinin müvəqqəti olaraq icrasını müavininə tapşıra bilər;</w:t>
      </w:r>
    </w:p>
    <w:p w:rsidR="00E151ED" w:rsidRDefault="00E151ED" w:rsidP="00E151ED">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4.0.21. fəaliyyət istiqamətlərinə uyğun olaraq qanunvericilikdə nəzərdə tutulmuş digər hüquqları həyata keçirmək.</w:t>
      </w:r>
    </w:p>
    <w:p w:rsidR="00E151ED" w:rsidRDefault="00E151ED" w:rsidP="00E151ED">
      <w:pPr>
        <w:shd w:val="clear" w:color="auto" w:fill="FFFFFF"/>
        <w:ind w:left="567" w:right="29"/>
        <w:jc w:val="center"/>
        <w:rPr>
          <w:rFonts w:ascii="Arial" w:hAnsi="Arial" w:cs="Arial"/>
          <w:b/>
          <w:color w:val="000000"/>
          <w:spacing w:val="-5"/>
          <w:sz w:val="24"/>
          <w:szCs w:val="24"/>
          <w:lang w:val="az-Latn-AZ"/>
        </w:rPr>
      </w:pPr>
    </w:p>
    <w:p w:rsidR="00E151ED" w:rsidRDefault="00E151ED" w:rsidP="00E151ED">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 İDARƏNİN FƏALİYYƏTİNİN TƏŞKİLİ</w:t>
      </w:r>
    </w:p>
    <w:p w:rsidR="00E151ED" w:rsidRDefault="00E151ED" w:rsidP="00E151ED">
      <w:pPr>
        <w:shd w:val="clear" w:color="auto" w:fill="FFFFFF"/>
        <w:ind w:left="567" w:right="29"/>
        <w:jc w:val="center"/>
        <w:rPr>
          <w:rFonts w:ascii="Arial" w:hAnsi="Arial" w:cs="Arial"/>
          <w:b/>
          <w:sz w:val="24"/>
          <w:szCs w:val="24"/>
          <w:lang w:val="az-Latn-AZ"/>
        </w:rPr>
      </w:pPr>
    </w:p>
    <w:p w:rsidR="00E151ED" w:rsidRDefault="00E151ED" w:rsidP="00E151ED">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 xml:space="preserve">5.1. İdarə </w:t>
      </w:r>
      <w:r>
        <w:rPr>
          <w:rFonts w:ascii="Arial" w:hAnsi="Arial" w:cs="Arial"/>
          <w:spacing w:val="1"/>
          <w:sz w:val="24"/>
          <w:szCs w:val="24"/>
          <w:lang w:val="az-Latn-AZ"/>
        </w:rPr>
        <w:t xml:space="preserve">öz fəaliyyətini bilavasitə və </w:t>
      </w:r>
      <w:r>
        <w:rPr>
          <w:rFonts w:ascii="Arial" w:hAnsi="Arial" w:cs="Arial"/>
          <w:sz w:val="24"/>
          <w:szCs w:val="24"/>
          <w:lang w:val="az-Latn-AZ"/>
        </w:rPr>
        <w:t xml:space="preserve">tabeliyində olan qurumlar </w:t>
      </w:r>
      <w:r>
        <w:rPr>
          <w:rFonts w:ascii="Arial" w:hAnsi="Arial" w:cs="Arial"/>
          <w:spacing w:val="2"/>
          <w:sz w:val="24"/>
          <w:szCs w:val="24"/>
          <w:lang w:val="az-Latn-AZ"/>
        </w:rPr>
        <w:t xml:space="preserve">vasitəsilə həyata keçirir. </w:t>
      </w:r>
    </w:p>
    <w:p w:rsidR="00E151ED" w:rsidRDefault="00E151ED" w:rsidP="00E151ED">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 xml:space="preserve">5.2.  İdarənin strukturu və ştat cədvəli Maliyyə Nazirliyi ilə razılaşdırmaqla Nazirlik tərəfindən </w:t>
      </w:r>
      <w:r>
        <w:rPr>
          <w:rFonts w:ascii="Arial" w:hAnsi="Arial" w:cs="Arial"/>
          <w:color w:val="000000"/>
          <w:sz w:val="24"/>
          <w:szCs w:val="24"/>
          <w:lang w:val="az-Latn-AZ"/>
        </w:rPr>
        <w:t>təsdiq edilir. İdarənin aparatının işçilərinin say həddi Azərbaycan Respublika</w:t>
      </w:r>
      <w:r>
        <w:rPr>
          <w:rFonts w:ascii="Arial" w:hAnsi="Arial" w:cs="Arial"/>
          <w:color w:val="000000"/>
          <w:spacing w:val="2"/>
          <w:sz w:val="24"/>
          <w:szCs w:val="24"/>
          <w:lang w:val="az-Latn-AZ"/>
        </w:rPr>
        <w:t>sının Prezidenti tərəfindən müəyyən edilir.</w:t>
      </w:r>
      <w:r>
        <w:rPr>
          <w:rFonts w:ascii="Arial" w:hAnsi="Arial" w:cs="Arial"/>
          <w:sz w:val="24"/>
          <w:szCs w:val="24"/>
          <w:lang w:val="az-Latn-AZ"/>
        </w:rPr>
        <w:t xml:space="preserve"> İdarənin fəaliyyətinə nəzarət etdiyi qurumların siyahısını və nomenklaturasını Nazirlik təsdiq edir.</w:t>
      </w:r>
    </w:p>
    <w:p w:rsidR="00E151ED" w:rsidRDefault="00E151ED" w:rsidP="00E151ED">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 İdarənin fəaliyyətinə Azərbaycan Respublikasının mədəniyyət naziri tərəfin</w:t>
      </w:r>
      <w:r>
        <w:rPr>
          <w:rFonts w:ascii="Arial" w:hAnsi="Arial" w:cs="Arial"/>
          <w:color w:val="000000"/>
          <w:spacing w:val="4"/>
          <w:sz w:val="24"/>
          <w:szCs w:val="24"/>
          <w:lang w:val="az-Latn-AZ"/>
        </w:rPr>
        <w:t>dən vəzifəyə təyin və vəzifədən azad edilən rəis rəhbərlik edir. Rəis İdarəyə</w:t>
      </w:r>
      <w:r>
        <w:rPr>
          <w:rFonts w:ascii="Arial" w:hAnsi="Arial" w:cs="Arial"/>
          <w:color w:val="000000"/>
          <w:sz w:val="24"/>
          <w:szCs w:val="24"/>
          <w:lang w:val="az-Latn-AZ"/>
        </w:rPr>
        <w:t xml:space="preserve"> həvalə olunmuş vəzifələrin yerinə yetirilməsi və hüquqların həyata ke</w:t>
      </w:r>
      <w:r>
        <w:rPr>
          <w:rFonts w:ascii="Arial" w:hAnsi="Arial" w:cs="Arial"/>
          <w:color w:val="000000"/>
          <w:spacing w:val="2"/>
          <w:sz w:val="24"/>
          <w:szCs w:val="24"/>
          <w:lang w:val="az-Latn-AZ"/>
        </w:rPr>
        <w:t>çirilməsi üçün şəxsən məsuliyyət daşıyır.</w:t>
      </w:r>
    </w:p>
    <w:p w:rsidR="00E151ED" w:rsidRDefault="00E151ED" w:rsidP="00E151ED">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 Rəisin Azərbaycan Respublikasının mədəniyyət naziri tərəfin</w:t>
      </w:r>
      <w:r>
        <w:rPr>
          <w:rFonts w:ascii="Arial" w:hAnsi="Arial" w:cs="Arial"/>
          <w:color w:val="000000"/>
          <w:spacing w:val="4"/>
          <w:sz w:val="24"/>
          <w:szCs w:val="24"/>
          <w:lang w:val="az-Latn-AZ"/>
        </w:rPr>
        <w:t xml:space="preserve">dən </w:t>
      </w:r>
      <w:r>
        <w:rPr>
          <w:rFonts w:ascii="Arial" w:hAnsi="Arial" w:cs="Arial"/>
          <w:color w:val="000000"/>
          <w:spacing w:val="1"/>
          <w:sz w:val="24"/>
          <w:szCs w:val="24"/>
          <w:lang w:val="az-Latn-AZ"/>
        </w:rPr>
        <w:t>vəzifəyə tə</w:t>
      </w:r>
      <w:r>
        <w:rPr>
          <w:rFonts w:ascii="Arial" w:hAnsi="Arial" w:cs="Arial"/>
          <w:color w:val="000000"/>
          <w:spacing w:val="3"/>
          <w:sz w:val="24"/>
          <w:szCs w:val="24"/>
          <w:lang w:val="az-Latn-AZ"/>
        </w:rPr>
        <w:t xml:space="preserve">yin və vəzifədən azad edilən müavini </w:t>
      </w:r>
      <w:r>
        <w:rPr>
          <w:rFonts w:ascii="Arial" w:hAnsi="Arial" w:cs="Arial"/>
          <w:sz w:val="24"/>
          <w:szCs w:val="24"/>
          <w:lang w:val="az-Latn-AZ"/>
        </w:rPr>
        <w:t>və dövlət qulluqçusu olan digər işçiləri vardır. Müavin və işçilər rəis tərəfindən onlara həvalə edilmiş vəzifələri yerinə yetirirlər və bunun üçün şəxsən məsuliyyət daşıyırlar.</w:t>
      </w:r>
    </w:p>
    <w:p w:rsidR="00E151ED" w:rsidRDefault="00E151ED" w:rsidP="00E151ED">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 xml:space="preserve">5.5. </w:t>
      </w:r>
      <w:r>
        <w:rPr>
          <w:rFonts w:ascii="Arial" w:hAnsi="Arial" w:cs="Arial"/>
          <w:color w:val="000000"/>
          <w:spacing w:val="-4"/>
          <w:sz w:val="24"/>
          <w:szCs w:val="24"/>
          <w:lang w:val="az-Latn-AZ"/>
        </w:rPr>
        <w:t>Rəis:</w:t>
      </w:r>
    </w:p>
    <w:p w:rsidR="00E151ED" w:rsidRDefault="00E151ED" w:rsidP="00E151ED">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5.5.1. İdarənin fəaliyyətini təşkil edir və ona ümumi rəhbərlik edir;</w:t>
      </w:r>
    </w:p>
    <w:p w:rsidR="00E151ED" w:rsidRDefault="00E151ED" w:rsidP="00E151ED">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5.5.2. müavinin və digər işçilərin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E151ED" w:rsidRDefault="00E151ED" w:rsidP="00E151ED">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 xml:space="preserve">5.5.3. nazirlik tərəfindən təsdiq olunmuş İdarənin tabeliyində olan müəssisə və təşkilatların İdarənin vəzifələr nomenklaturasına aid uşaq musiqi, incəsənət və rəssamlıq məktəblərinin, mərkəzlərinin, muzeylərin, qalereyaların, şəhər (rayon) mədəniyyət mərkəzlərinin, mərkəzləşdirilmiş kitabxana sistemlərinin direktorlarını nazirliklə yazılı razılaşdırmaqla, digər işçiləri və nazirliyin vəzifələr nomenklaturasına aid olmayan İdarənin mərkəzi aparatında olan işçiləri işə təyin və azad  edir, </w:t>
      </w:r>
      <w:r>
        <w:rPr>
          <w:rFonts w:ascii="Arial" w:hAnsi="Arial" w:cs="Arial"/>
          <w:spacing w:val="5"/>
          <w:sz w:val="24"/>
          <w:szCs w:val="24"/>
          <w:lang w:val="az-Latn-AZ"/>
        </w:rPr>
        <w:t xml:space="preserve">onların barəsində həvəsləndirmə və </w:t>
      </w:r>
      <w:r>
        <w:rPr>
          <w:rFonts w:ascii="Arial" w:hAnsi="Arial" w:cs="Arial"/>
          <w:spacing w:val="2"/>
          <w:sz w:val="24"/>
          <w:szCs w:val="24"/>
          <w:lang w:val="az-Latn-AZ"/>
        </w:rPr>
        <w:t>intizam tənbehi tədbirləri görür,</w:t>
      </w:r>
      <w:r>
        <w:rPr>
          <w:rFonts w:ascii="Arial" w:hAnsi="Arial" w:cs="Arial"/>
          <w:sz w:val="24"/>
          <w:szCs w:val="24"/>
          <w:lang w:val="az-Latn-AZ"/>
        </w:rPr>
        <w:t>müvafiq sahədə fərqlənən işçilərin nazirlik tərəfindən təsis olunmuş döş nişanları və fəxri fərmanlarla təltif edilməsi ilə bağlı təkliflər verir;</w:t>
      </w:r>
    </w:p>
    <w:p w:rsidR="00E151ED" w:rsidRDefault="00E151ED" w:rsidP="00E151ED">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 xml:space="preserve">5.5.4.Nazirliyin vəzifələr  nomenklaturasına aid olan İdarənin tabeliyində olan müəssisə və təşkilatlardakı vəzifələr ilə bağlı </w:t>
      </w:r>
      <w:r>
        <w:rPr>
          <w:rFonts w:ascii="Arial" w:hAnsi="Arial" w:cs="Arial"/>
          <w:color w:val="000000"/>
          <w:spacing w:val="1"/>
          <w:sz w:val="24"/>
          <w:szCs w:val="24"/>
          <w:lang w:val="az-Latn-AZ"/>
        </w:rPr>
        <w:t>qanunvericiliklə müəyyən edilmiş qaydada və</w:t>
      </w:r>
      <w:r>
        <w:rPr>
          <w:rFonts w:ascii="Arial" w:hAnsi="Arial" w:cs="Arial"/>
          <w:color w:val="000000"/>
          <w:spacing w:val="3"/>
          <w:sz w:val="24"/>
          <w:szCs w:val="24"/>
          <w:lang w:val="az-Latn-AZ"/>
        </w:rPr>
        <w:t>zifəyə təyin edilməsi üçün təqdimatlar verir</w:t>
      </w:r>
      <w:r>
        <w:rPr>
          <w:rFonts w:ascii="Arial" w:hAnsi="Arial" w:cs="Arial"/>
          <w:sz w:val="24"/>
          <w:szCs w:val="24"/>
          <w:lang w:val="az-Latn-AZ"/>
        </w:rPr>
        <w:t xml:space="preserve">; </w:t>
      </w:r>
    </w:p>
    <w:p w:rsidR="00E151ED" w:rsidRDefault="00E151ED" w:rsidP="00E151ED">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 xml:space="preserve">5.5.5. qanunvericiliyə uyğun olaraq icrası məcburi olan əmr, sərəncamlar verir, </w:t>
      </w:r>
      <w:r>
        <w:rPr>
          <w:rFonts w:ascii="Arial" w:hAnsi="Arial" w:cs="Arial"/>
          <w:sz w:val="24"/>
          <w:szCs w:val="24"/>
          <w:lang w:val="az-Latn-AZ"/>
        </w:rPr>
        <w:t>tədbirlər planlarını</w:t>
      </w:r>
      <w:r>
        <w:rPr>
          <w:rFonts w:ascii="Arial" w:hAnsi="Arial" w:cs="Arial"/>
          <w:color w:val="000000"/>
          <w:spacing w:val="2"/>
          <w:sz w:val="24"/>
          <w:szCs w:val="24"/>
          <w:lang w:val="az-Latn-AZ"/>
        </w:rPr>
        <w:t xml:space="preserve"> təsdiq edir (imzalayır), onların icrasını təş</w:t>
      </w:r>
      <w:r>
        <w:rPr>
          <w:rFonts w:ascii="Arial" w:hAnsi="Arial" w:cs="Arial"/>
          <w:color w:val="000000"/>
          <w:spacing w:val="3"/>
          <w:sz w:val="24"/>
          <w:szCs w:val="24"/>
          <w:lang w:val="az-Latn-AZ"/>
        </w:rPr>
        <w:t>kil edir və nəzarəti həyata keçirir;</w:t>
      </w:r>
    </w:p>
    <w:p w:rsidR="00E151ED" w:rsidRDefault="00E151ED" w:rsidP="00E151ED">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5.5.6. tabeliyində olan müəssisə və təşkilatların rəhbərlərinin qanunvericiliyə zidd olan əmr və sərəncamlarını</w:t>
      </w:r>
      <w:r>
        <w:rPr>
          <w:rFonts w:ascii="Arial" w:hAnsi="Arial" w:cs="Arial"/>
          <w:color w:val="000000"/>
          <w:spacing w:val="1"/>
          <w:sz w:val="24"/>
          <w:szCs w:val="24"/>
          <w:lang w:val="az-Latn-AZ"/>
        </w:rPr>
        <w:t xml:space="preserve"> ləğv edir;</w:t>
      </w:r>
    </w:p>
    <w:p w:rsidR="00E151ED" w:rsidRDefault="00E151ED" w:rsidP="00E151ED">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 xml:space="preserve">5.5.7.  fəaliyyət istiqamətləri üzrə dövlət sifarişlərinə dair sənədləri təsdiq </w:t>
      </w:r>
      <w:r>
        <w:rPr>
          <w:rFonts w:ascii="Arial" w:hAnsi="Arial" w:cs="Arial"/>
          <w:color w:val="000000"/>
          <w:spacing w:val="-5"/>
          <w:sz w:val="24"/>
          <w:szCs w:val="24"/>
          <w:lang w:val="az-Latn-AZ"/>
        </w:rPr>
        <w:t>edir;</w:t>
      </w:r>
    </w:p>
    <w:p w:rsidR="00E151ED" w:rsidRDefault="00E151ED" w:rsidP="00E151ED">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lastRenderedPageBreak/>
        <w:t xml:space="preserve">5.5.8. müəyyən edilmiş struktur, əməkhaqqı fondu və işçilərin say həddi </w:t>
      </w:r>
      <w:r>
        <w:rPr>
          <w:rFonts w:ascii="Arial" w:hAnsi="Arial" w:cs="Arial"/>
          <w:color w:val="000000"/>
          <w:spacing w:val="5"/>
          <w:sz w:val="24"/>
          <w:szCs w:val="24"/>
          <w:lang w:val="az-Latn-AZ"/>
        </w:rPr>
        <w:t>daxilində strukturuna daxil olmayan tabeliyində olan qurumların (Heydər Əliyev Mərkəzi istisna olmaqla) ştat cədvəlini və ayrılmış büdcə təxsisatı daxilinidə onların xərclər smetasını təsdiq edir</w:t>
      </w:r>
      <w:r>
        <w:rPr>
          <w:rFonts w:ascii="Arial" w:hAnsi="Arial" w:cs="Arial"/>
          <w:color w:val="000000"/>
          <w:spacing w:val="-1"/>
          <w:w w:val="101"/>
          <w:sz w:val="24"/>
          <w:szCs w:val="24"/>
          <w:lang w:val="az-Latn-AZ"/>
        </w:rPr>
        <w:t>;</w:t>
      </w:r>
    </w:p>
    <w:p w:rsidR="00E151ED" w:rsidRDefault="00E151ED" w:rsidP="00E151ED">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5.5.9. İdarəni dövlət orqanlarında və məhkəmələrdə təmsil edir, İdarənin təmsil olunması ilə bağlı onun işçilərinə etibarnamələr verir.</w:t>
      </w:r>
    </w:p>
    <w:p w:rsidR="00E151ED" w:rsidRDefault="00E151ED" w:rsidP="00E151ED">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t xml:space="preserve">5.6.İdarədə mühüm strateji və taktiki tədbirlərin həyata keçirilməsi ilə bağlı onun yanında rəisdən (şura sədri), onun müavinindən, </w:t>
      </w:r>
      <w:r>
        <w:rPr>
          <w:rFonts w:ascii="Arial" w:hAnsi="Arial" w:cs="Arial"/>
          <w:color w:val="000000"/>
          <w:spacing w:val="1"/>
          <w:w w:val="101"/>
          <w:sz w:val="24"/>
          <w:szCs w:val="24"/>
          <w:lang w:val="az-Latn-AZ"/>
        </w:rPr>
        <w:t>işçilərindən ibarət şura yaradılır. Şuranın tərki</w:t>
      </w:r>
      <w:r>
        <w:rPr>
          <w:rFonts w:ascii="Arial" w:hAnsi="Arial" w:cs="Arial"/>
          <w:color w:val="000000"/>
          <w:spacing w:val="-1"/>
          <w:w w:val="101"/>
          <w:sz w:val="24"/>
          <w:szCs w:val="24"/>
          <w:lang w:val="az-Latn-AZ"/>
        </w:rPr>
        <w:t xml:space="preserve">binə həmçinin </w:t>
      </w:r>
      <w:r>
        <w:rPr>
          <w:rFonts w:ascii="Arial" w:hAnsi="Arial" w:cs="Arial"/>
          <w:color w:val="000000"/>
          <w:spacing w:val="1"/>
          <w:w w:val="101"/>
          <w:sz w:val="24"/>
          <w:szCs w:val="24"/>
          <w:lang w:val="az-Latn-AZ"/>
        </w:rPr>
        <w:t>tabeliyindəki müəssisələrin</w:t>
      </w:r>
      <w:r>
        <w:rPr>
          <w:lang w:val="az-Latn-AZ"/>
        </w:rPr>
        <w:t xml:space="preserve"> </w:t>
      </w:r>
      <w:r>
        <w:rPr>
          <w:rFonts w:ascii="Arial" w:hAnsi="Arial" w:cs="Arial"/>
          <w:color w:val="000000"/>
          <w:spacing w:val="1"/>
          <w:w w:val="101"/>
          <w:sz w:val="24"/>
          <w:szCs w:val="24"/>
          <w:lang w:val="az-Latn-AZ"/>
        </w:rPr>
        <w:t xml:space="preserve">və təşkilatların rəhbərləri,  </w:t>
      </w:r>
      <w:r>
        <w:rPr>
          <w:rFonts w:ascii="Arial" w:hAnsi="Arial" w:cs="Arial"/>
          <w:color w:val="000000"/>
          <w:spacing w:val="-1"/>
          <w:w w:val="101"/>
          <w:sz w:val="24"/>
          <w:szCs w:val="24"/>
          <w:lang w:val="az-Latn-AZ"/>
        </w:rPr>
        <w:t xml:space="preserve">mütəxəssislər, yaradıcılıq ittifaqlarının nümayəndələri və alimlər də </w:t>
      </w:r>
      <w:r>
        <w:rPr>
          <w:rFonts w:ascii="Arial" w:hAnsi="Arial" w:cs="Arial"/>
          <w:color w:val="000000"/>
          <w:spacing w:val="1"/>
          <w:w w:val="101"/>
          <w:sz w:val="24"/>
          <w:szCs w:val="24"/>
          <w:lang w:val="az-Latn-AZ"/>
        </w:rPr>
        <w:t>daxil edilə bilər;</w:t>
      </w:r>
    </w:p>
    <w:p w:rsidR="00E151ED" w:rsidRDefault="00E151ED" w:rsidP="00E151ED">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5.6.1. şuranın üzvlərinin sayı və tərkibi Nazirlik</w:t>
      </w:r>
      <w:r>
        <w:rPr>
          <w:rFonts w:ascii="Arial" w:hAnsi="Arial" w:cs="Arial"/>
          <w:color w:val="000000"/>
          <w:spacing w:val="1"/>
          <w:w w:val="101"/>
          <w:sz w:val="24"/>
          <w:szCs w:val="24"/>
          <w:lang w:val="az-Latn-AZ"/>
        </w:rPr>
        <w:t xml:space="preserve"> tərəfindən təsdiq edilir;</w:t>
      </w:r>
    </w:p>
    <w:p w:rsidR="00E151ED" w:rsidRDefault="00E151ED" w:rsidP="00E151ED">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5.6.2. şura iclasları iki aydan bir olmaqla keçirir və öz iclaslarında İdarənin fəaliyyəti ilə bağlı mə</w:t>
      </w:r>
      <w:r>
        <w:rPr>
          <w:rFonts w:ascii="Arial" w:hAnsi="Arial" w:cs="Arial"/>
          <w:color w:val="000000"/>
          <w:spacing w:val="2"/>
          <w:w w:val="101"/>
          <w:sz w:val="24"/>
          <w:szCs w:val="24"/>
          <w:lang w:val="az-Latn-AZ"/>
        </w:rPr>
        <w:t>sələləri müzakirə edir, müvafiq qərarlar qəbul edir;</w:t>
      </w:r>
    </w:p>
    <w:p w:rsidR="00E151ED" w:rsidRDefault="00E151ED" w:rsidP="00E151ED">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5.6.3. şuranın iclasları onun üzvlərinin yarıdan çoxu iştirak etdikdə səlahiyyətlidir. Şuranın qərarları onun üzvlərinin sa</w:t>
      </w:r>
      <w:r>
        <w:rPr>
          <w:rFonts w:ascii="Arial" w:hAnsi="Arial" w:cs="Arial"/>
          <w:color w:val="000000"/>
          <w:spacing w:val="1"/>
          <w:w w:val="101"/>
          <w:sz w:val="24"/>
          <w:szCs w:val="24"/>
          <w:lang w:val="az-Latn-AZ"/>
        </w:rPr>
        <w:t>də səs çoxluğu ilə qəbul edilir. Şuranın qərarı qəbul edilər</w:t>
      </w:r>
      <w:r>
        <w:rPr>
          <w:rFonts w:ascii="Arial" w:hAnsi="Arial" w:cs="Arial"/>
          <w:color w:val="000000"/>
          <w:spacing w:val="2"/>
          <w:w w:val="101"/>
          <w:sz w:val="24"/>
          <w:szCs w:val="24"/>
          <w:lang w:val="az-Latn-AZ"/>
        </w:rPr>
        <w:t>kən səslər bərabər olarsa, şuranın sədrinin səsi həlledici hesab edilir;</w:t>
      </w:r>
    </w:p>
    <w:p w:rsidR="00E151ED" w:rsidRDefault="00E151ED" w:rsidP="00E151ED">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5.6.4. şuranın qərarları protokolla rəsmiləşdirilir, rəis tərə</w:t>
      </w:r>
      <w:r>
        <w:rPr>
          <w:rFonts w:ascii="Arial" w:hAnsi="Arial" w:cs="Arial"/>
          <w:color w:val="000000"/>
          <w:spacing w:val="2"/>
          <w:w w:val="101"/>
          <w:sz w:val="24"/>
          <w:szCs w:val="24"/>
          <w:lang w:val="az-Latn-AZ"/>
        </w:rPr>
        <w:t>findən təsdiq edilir, bir nüsxəsi nazirliyə göndərilir;</w:t>
      </w:r>
    </w:p>
    <w:p w:rsidR="00E151ED" w:rsidRDefault="00E151ED" w:rsidP="00E151ED">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şuranın qərarları</w:t>
      </w:r>
      <w:r>
        <w:rPr>
          <w:rFonts w:ascii="Arial" w:hAnsi="Arial" w:cs="Arial"/>
          <w:color w:val="000000"/>
          <w:spacing w:val="2"/>
          <w:w w:val="101"/>
          <w:sz w:val="24"/>
          <w:szCs w:val="24"/>
          <w:lang w:val="az-Latn-AZ"/>
        </w:rPr>
        <w:t xml:space="preserve"> bir qayda olaraq, rəisin əmri ilə həyata keçirilir;</w:t>
      </w:r>
    </w:p>
    <w:p w:rsidR="00E151ED" w:rsidRDefault="00E151ED" w:rsidP="00E151ED">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5.6.6. şuranın üzvləri arasında fikir ayrılığı yarandığı hallar</w:t>
      </w:r>
      <w:r>
        <w:rPr>
          <w:rFonts w:ascii="Arial" w:hAnsi="Arial" w:cs="Arial"/>
          <w:color w:val="000000"/>
          <w:w w:val="101"/>
          <w:sz w:val="24"/>
          <w:szCs w:val="24"/>
          <w:lang w:val="az-Latn-AZ"/>
        </w:rPr>
        <w:t xml:space="preserve">da rəis bu barədə Nazirliyə məlumat </w:t>
      </w:r>
      <w:r>
        <w:rPr>
          <w:rFonts w:ascii="Arial" w:hAnsi="Arial" w:cs="Arial"/>
          <w:color w:val="000000"/>
          <w:spacing w:val="2"/>
          <w:w w:val="101"/>
          <w:sz w:val="24"/>
          <w:szCs w:val="24"/>
          <w:lang w:val="az-Latn-AZ"/>
        </w:rPr>
        <w:t>verərək öz qərarını həyata keçirir. Şuranın üzvləri şəxsi fi</w:t>
      </w:r>
      <w:r>
        <w:rPr>
          <w:rFonts w:ascii="Arial" w:hAnsi="Arial" w:cs="Arial"/>
          <w:color w:val="000000"/>
          <w:spacing w:val="1"/>
          <w:w w:val="101"/>
          <w:sz w:val="24"/>
          <w:szCs w:val="24"/>
          <w:lang w:val="az-Latn-AZ"/>
        </w:rPr>
        <w:t>kirlərini Azərbaycan Respublikasının mədəniyyət nazirinə çatdıra bilərlər;</w:t>
      </w:r>
    </w:p>
    <w:p w:rsidR="00E151ED" w:rsidRDefault="00E151ED" w:rsidP="00E151ED">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 xml:space="preserve">5.6.7. </w:t>
      </w:r>
      <w:r>
        <w:rPr>
          <w:rFonts w:ascii="Arial" w:hAnsi="Arial" w:cs="Arial"/>
          <w:color w:val="000000"/>
          <w:spacing w:val="-1"/>
          <w:w w:val="101"/>
          <w:sz w:val="24"/>
          <w:szCs w:val="24"/>
          <w:lang w:val="az-Latn-AZ"/>
        </w:rPr>
        <w:t>şuranın iclaslarına zəruri hallarda nazirliyin, digər icra hakimiy</w:t>
      </w:r>
      <w:r>
        <w:rPr>
          <w:rFonts w:ascii="Arial" w:hAnsi="Arial" w:cs="Arial"/>
          <w:color w:val="000000"/>
          <w:spacing w:val="2"/>
          <w:w w:val="101"/>
          <w:sz w:val="24"/>
          <w:szCs w:val="24"/>
          <w:lang w:val="az-Latn-AZ"/>
        </w:rPr>
        <w:t>yəti orqanlarının və təşkilatlarının, habelə qeyri-hökumət təşkilat</w:t>
      </w:r>
      <w:r>
        <w:rPr>
          <w:rFonts w:ascii="Arial" w:hAnsi="Arial" w:cs="Arial"/>
          <w:color w:val="000000"/>
          <w:spacing w:val="3"/>
          <w:w w:val="101"/>
          <w:sz w:val="24"/>
          <w:szCs w:val="24"/>
          <w:lang w:val="az-Latn-AZ"/>
        </w:rPr>
        <w:t>larının nümayəndələri dəvət edilə bilər.</w:t>
      </w:r>
    </w:p>
    <w:p w:rsidR="00E151ED" w:rsidRDefault="00E151ED" w:rsidP="00E151ED">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 Müvafiq sahədə elmi nailiyyətlərin və qabaqcıl təcrübənin öyrənilmə</w:t>
      </w:r>
      <w:r>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rəis </w:t>
      </w:r>
      <w:r>
        <w:rPr>
          <w:rFonts w:ascii="Arial" w:hAnsi="Arial" w:cs="Arial"/>
          <w:color w:val="000000"/>
          <w:spacing w:val="1"/>
          <w:w w:val="101"/>
          <w:sz w:val="24"/>
          <w:szCs w:val="24"/>
          <w:lang w:val="az-Latn-AZ"/>
        </w:rPr>
        <w:t>tərəfindən təsdiq edilir.</w:t>
      </w:r>
    </w:p>
    <w:p w:rsidR="00E151ED" w:rsidRDefault="00E151ED" w:rsidP="00E151ED">
      <w:pPr>
        <w:pStyle w:val="a8"/>
        <w:ind w:left="2160"/>
        <w:rPr>
          <w:rFonts w:ascii="Arial" w:hAnsi="Arial" w:cs="Arial"/>
          <w:b/>
          <w:sz w:val="24"/>
          <w:szCs w:val="24"/>
          <w:lang w:val="az-Latn-AZ"/>
        </w:rPr>
      </w:pPr>
    </w:p>
    <w:p w:rsidR="00E151ED" w:rsidRDefault="00E151ED" w:rsidP="00E151ED">
      <w:pPr>
        <w:pStyle w:val="a8"/>
        <w:ind w:left="2160"/>
        <w:rPr>
          <w:rFonts w:ascii="Arial" w:hAnsi="Arial" w:cs="Arial"/>
          <w:b/>
          <w:sz w:val="24"/>
          <w:szCs w:val="24"/>
          <w:lang w:val="az-Latn-AZ"/>
        </w:rPr>
      </w:pPr>
      <w:r>
        <w:rPr>
          <w:rFonts w:ascii="Arial" w:hAnsi="Arial" w:cs="Arial"/>
          <w:b/>
          <w:sz w:val="24"/>
          <w:szCs w:val="24"/>
          <w:lang w:val="az-Latn-AZ"/>
        </w:rPr>
        <w:t>6. İDARƏNİN MALİYYƏ-TƏSƏRRÜFAT FƏALİYYƏTİ</w:t>
      </w:r>
    </w:p>
    <w:p w:rsidR="00E151ED" w:rsidRDefault="00E151ED" w:rsidP="00E151ED">
      <w:pPr>
        <w:pStyle w:val="a8"/>
        <w:jc w:val="both"/>
        <w:rPr>
          <w:rFonts w:ascii="Arial" w:hAnsi="Arial" w:cs="Arial"/>
          <w:sz w:val="24"/>
          <w:szCs w:val="24"/>
          <w:lang w:val="az-Latn-AZ"/>
        </w:rPr>
      </w:pP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6.1. 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6.2. 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6.3. İdarə öz vəzifələrini yerinə yetirmək məqsədi ilə büdcədənkənar vəsaitləri, hüquqi və fiziki şəxslərin, o cümlədən xarici hüquqi və fiziki şəxslərin, beynəlxalq təşkilatların qrant və ianələrini cəlb etməklə xüsusi fondlar yaratmaq və onlardan istifadə etmək hüququna malikdir.</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6.4. İdarə əldə edilən gəlirlərdən elmi və maddi bazanın inkişafı, işçilərin sosial-məişət şəraitinin yaxşılaşdırılması, habelə öz fəaliyyəti ilə bağlı digər ehtiyaclar üçün qanunvericiliyə uyğun olaraq istifadə edir.</w:t>
      </w:r>
    </w:p>
    <w:p w:rsidR="00E151ED" w:rsidRDefault="00E151ED" w:rsidP="00E151ED">
      <w:pPr>
        <w:pStyle w:val="a8"/>
        <w:jc w:val="both"/>
        <w:rPr>
          <w:rFonts w:ascii="Arial" w:hAnsi="Arial" w:cs="Arial"/>
          <w:sz w:val="24"/>
          <w:szCs w:val="24"/>
          <w:lang w:val="az-Latn-AZ"/>
        </w:rPr>
      </w:pPr>
      <w:r>
        <w:rPr>
          <w:rFonts w:ascii="Arial" w:hAnsi="Arial" w:cs="Arial"/>
          <w:sz w:val="24"/>
          <w:szCs w:val="24"/>
          <w:lang w:val="az-Latn-AZ"/>
        </w:rPr>
        <w:t>6.5. İdarənin rəisinin əmri ilə İdarənin büdcədənkənar maliyyə vəsaitləri hesabına vəzifə maaşlarına əlavə və artırmalar müəyyən oluna, mükafatlar və digər həvəsləndirici ödənişlər verilə bilər.</w:t>
      </w:r>
    </w:p>
    <w:p w:rsidR="00E151ED" w:rsidRDefault="00E151ED" w:rsidP="00E151ED">
      <w:pPr>
        <w:tabs>
          <w:tab w:val="left" w:pos="400"/>
        </w:tabs>
        <w:rPr>
          <w:b/>
          <w:color w:val="0000FF"/>
          <w:lang w:val="az-Latn-AZ"/>
        </w:rPr>
      </w:pPr>
    </w:p>
    <w:p w:rsidR="00E151ED" w:rsidRDefault="00E151ED" w:rsidP="00E151ED">
      <w:pPr>
        <w:tabs>
          <w:tab w:val="left" w:pos="400"/>
        </w:tabs>
        <w:rPr>
          <w:b/>
          <w:color w:val="0000FF"/>
          <w:lang w:val="az-Latn-AZ"/>
        </w:rPr>
      </w:pPr>
    </w:p>
    <w:p w:rsidR="00E151ED" w:rsidRDefault="00E151ED" w:rsidP="00E151ED">
      <w:pPr>
        <w:tabs>
          <w:tab w:val="left" w:pos="400"/>
        </w:tabs>
        <w:rPr>
          <w:b/>
          <w:color w:val="0000FF"/>
          <w:lang w:val="az-Latn-AZ"/>
        </w:rPr>
      </w:pPr>
    </w:p>
    <w:p w:rsidR="00E151ED" w:rsidRDefault="00E151ED" w:rsidP="00E151ED">
      <w:pPr>
        <w:tabs>
          <w:tab w:val="left" w:pos="400"/>
        </w:tabs>
        <w:rPr>
          <w:b/>
          <w:color w:val="0000FF"/>
          <w:lang w:val="az-Latn-AZ"/>
        </w:rPr>
      </w:pPr>
    </w:p>
    <w:p w:rsidR="00E151ED" w:rsidRDefault="00E151ED" w:rsidP="00E151ED">
      <w:pPr>
        <w:tabs>
          <w:tab w:val="left" w:pos="400"/>
        </w:tabs>
        <w:rPr>
          <w:b/>
          <w:color w:val="0000FF"/>
          <w:lang w:val="az-Latn-AZ"/>
        </w:rPr>
      </w:pPr>
    </w:p>
    <w:p w:rsidR="00E151ED" w:rsidRDefault="00E151ED" w:rsidP="00E151ED">
      <w:pPr>
        <w:shd w:val="clear" w:color="auto" w:fill="FFFFFF"/>
        <w:tabs>
          <w:tab w:val="left" w:pos="814"/>
        </w:tabs>
        <w:jc w:val="both"/>
        <w:rPr>
          <w:b/>
          <w:color w:val="0000FF"/>
          <w:lang w:val="az-Latn-AZ"/>
        </w:rPr>
      </w:pPr>
    </w:p>
    <w:p w:rsidR="00E151ED" w:rsidRDefault="00E151ED" w:rsidP="00E151ED">
      <w:pPr>
        <w:shd w:val="clear" w:color="auto" w:fill="FFFFFF"/>
        <w:tabs>
          <w:tab w:val="left" w:pos="814"/>
        </w:tabs>
        <w:jc w:val="both"/>
        <w:rPr>
          <w:b/>
          <w:color w:val="0000FF"/>
          <w:lang w:val="az-Latn-AZ"/>
        </w:rPr>
      </w:pPr>
    </w:p>
    <w:p w:rsidR="00905A19" w:rsidRPr="00F42D61" w:rsidRDefault="00905A19" w:rsidP="00E151ED">
      <w:pPr>
        <w:shd w:val="clear" w:color="auto" w:fill="FFFFFF"/>
        <w:tabs>
          <w:tab w:val="left" w:pos="814"/>
        </w:tabs>
        <w:jc w:val="both"/>
        <w:rPr>
          <w:b/>
          <w:color w:val="0000FF"/>
          <w:lang w:val="az-Latn-AZ"/>
        </w:rPr>
      </w:pPr>
    </w:p>
    <w:sectPr w:rsidR="00905A19" w:rsidRPr="00F42D61" w:rsidSect="004D69BC">
      <w:endnotePr>
        <w:numFmt w:val="decimal"/>
      </w:endnotePr>
      <w:pgSz w:w="11909" w:h="16834"/>
      <w:pgMar w:top="568"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33" w:rsidRDefault="00EC6733">
      <w:r>
        <w:separator/>
      </w:r>
    </w:p>
  </w:endnote>
  <w:endnote w:type="continuationSeparator" w:id="0">
    <w:p w:rsidR="00EC6733" w:rsidRDefault="00EC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33" w:rsidRDefault="00EC6733">
      <w:r>
        <w:separator/>
      </w:r>
    </w:p>
  </w:footnote>
  <w:footnote w:type="continuationSeparator" w:id="0">
    <w:p w:rsidR="00EC6733" w:rsidRDefault="00EC67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0F42F0"/>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04E9D"/>
    <w:rsid w:val="00212778"/>
    <w:rsid w:val="00215AEE"/>
    <w:rsid w:val="00243448"/>
    <w:rsid w:val="00260C48"/>
    <w:rsid w:val="00274B7D"/>
    <w:rsid w:val="002827E6"/>
    <w:rsid w:val="0028583E"/>
    <w:rsid w:val="002901C5"/>
    <w:rsid w:val="0029182E"/>
    <w:rsid w:val="002A0535"/>
    <w:rsid w:val="002D2EE2"/>
    <w:rsid w:val="002F3A00"/>
    <w:rsid w:val="0030207F"/>
    <w:rsid w:val="00302B5E"/>
    <w:rsid w:val="0031634D"/>
    <w:rsid w:val="00335CB1"/>
    <w:rsid w:val="003614A1"/>
    <w:rsid w:val="00371CF7"/>
    <w:rsid w:val="0037753F"/>
    <w:rsid w:val="003878F8"/>
    <w:rsid w:val="00394A94"/>
    <w:rsid w:val="003D6F9F"/>
    <w:rsid w:val="003E1DBE"/>
    <w:rsid w:val="003E7121"/>
    <w:rsid w:val="003F469C"/>
    <w:rsid w:val="003F7E85"/>
    <w:rsid w:val="00407C67"/>
    <w:rsid w:val="0043184D"/>
    <w:rsid w:val="00433CE5"/>
    <w:rsid w:val="00446C1F"/>
    <w:rsid w:val="00446E81"/>
    <w:rsid w:val="00453DDB"/>
    <w:rsid w:val="004810C7"/>
    <w:rsid w:val="00490594"/>
    <w:rsid w:val="00492BFD"/>
    <w:rsid w:val="004B54CC"/>
    <w:rsid w:val="004C749A"/>
    <w:rsid w:val="004D2EC0"/>
    <w:rsid w:val="004D630E"/>
    <w:rsid w:val="004D69BC"/>
    <w:rsid w:val="004F61BF"/>
    <w:rsid w:val="0050719C"/>
    <w:rsid w:val="00520F7F"/>
    <w:rsid w:val="00522233"/>
    <w:rsid w:val="0052360B"/>
    <w:rsid w:val="00526AD9"/>
    <w:rsid w:val="00541E03"/>
    <w:rsid w:val="00542A74"/>
    <w:rsid w:val="005565AC"/>
    <w:rsid w:val="00567C54"/>
    <w:rsid w:val="00574EF9"/>
    <w:rsid w:val="00575911"/>
    <w:rsid w:val="00587737"/>
    <w:rsid w:val="005C2973"/>
    <w:rsid w:val="005C4067"/>
    <w:rsid w:val="005D6467"/>
    <w:rsid w:val="0060508B"/>
    <w:rsid w:val="00616F83"/>
    <w:rsid w:val="00623947"/>
    <w:rsid w:val="006329BB"/>
    <w:rsid w:val="00675ECA"/>
    <w:rsid w:val="006A488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9146C"/>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2235C"/>
    <w:rsid w:val="00A31438"/>
    <w:rsid w:val="00A4081F"/>
    <w:rsid w:val="00A65FDC"/>
    <w:rsid w:val="00A72F03"/>
    <w:rsid w:val="00A74C22"/>
    <w:rsid w:val="00A75803"/>
    <w:rsid w:val="00A84F1D"/>
    <w:rsid w:val="00AA2B30"/>
    <w:rsid w:val="00AA4232"/>
    <w:rsid w:val="00AA7DD8"/>
    <w:rsid w:val="00AD3FD0"/>
    <w:rsid w:val="00AE1DDA"/>
    <w:rsid w:val="00B063F8"/>
    <w:rsid w:val="00B14D16"/>
    <w:rsid w:val="00B15343"/>
    <w:rsid w:val="00B2029E"/>
    <w:rsid w:val="00B43F95"/>
    <w:rsid w:val="00B71A52"/>
    <w:rsid w:val="00B83B9A"/>
    <w:rsid w:val="00B87281"/>
    <w:rsid w:val="00B94B81"/>
    <w:rsid w:val="00BC5D81"/>
    <w:rsid w:val="00BC7172"/>
    <w:rsid w:val="00BD57F7"/>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93163"/>
    <w:rsid w:val="00DB760F"/>
    <w:rsid w:val="00DC27D2"/>
    <w:rsid w:val="00DD617F"/>
    <w:rsid w:val="00E02122"/>
    <w:rsid w:val="00E05250"/>
    <w:rsid w:val="00E06134"/>
    <w:rsid w:val="00E151ED"/>
    <w:rsid w:val="00E24C2E"/>
    <w:rsid w:val="00E464EA"/>
    <w:rsid w:val="00E5480B"/>
    <w:rsid w:val="00E5656D"/>
    <w:rsid w:val="00EB1DB3"/>
    <w:rsid w:val="00EB7613"/>
    <w:rsid w:val="00EC6733"/>
    <w:rsid w:val="00EF3AE1"/>
    <w:rsid w:val="00F04810"/>
    <w:rsid w:val="00F20745"/>
    <w:rsid w:val="00F263E9"/>
    <w:rsid w:val="00F42823"/>
    <w:rsid w:val="00F42D61"/>
    <w:rsid w:val="00F44684"/>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
    <w:name w:val="Normal"/>
    <w:qFormat/>
    <w:rsid w:val="00802971"/>
    <w:pPr>
      <w:widowControl w:val="0"/>
      <w:autoSpaceDE w:val="0"/>
      <w:autoSpaceDN w:val="0"/>
      <w:adjustRightInd w:val="0"/>
    </w:pPr>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a3"/>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a3">
    <w:name w:val="Normal (Web)"/>
    <w:basedOn w:val="a"/>
    <w:rsid w:val="00802971"/>
    <w:rPr>
      <w:sz w:val="24"/>
      <w:szCs w:val="24"/>
    </w:rPr>
  </w:style>
  <w:style w:type="paragraph" w:styleId="a4">
    <w:name w:val="endnote text"/>
    <w:basedOn w:val="a"/>
    <w:rsid w:val="00802971"/>
  </w:style>
  <w:style w:type="character" w:styleId="a5">
    <w:name w:val="endnote reference"/>
    <w:rsid w:val="00802971"/>
    <w:rPr>
      <w:vertAlign w:val="superscript"/>
    </w:rPr>
  </w:style>
  <w:style w:type="table" w:styleId="a6">
    <w:name w:val="Table Grid"/>
    <w:basedOn w:val="a1"/>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a0"/>
    <w:rsid w:val="00520F7F"/>
  </w:style>
  <w:style w:type="paragraph" w:styleId="a8">
    <w:name w:val="No Spacing"/>
    <w:uiPriority w:val="1"/>
    <w:qFormat/>
    <w:rsid w:val="00C262CE"/>
    <w:rPr>
      <w:rFonts w:ascii="Calibri" w:hAnsi="Calibri"/>
      <w:sz w:val="22"/>
      <w:szCs w:val="22"/>
      <w:lang w:val="ru-RU" w:eastAsia="ru-RU"/>
    </w:rPr>
  </w:style>
  <w:style w:type="paragraph" w:styleId="a9">
    <w:name w:val="Balloon Text"/>
    <w:basedOn w:val="a"/>
    <w:link w:val="aa"/>
    <w:rsid w:val="00E464EA"/>
    <w:rPr>
      <w:rFonts w:ascii="Tahoma" w:hAnsi="Tahoma" w:cs="Tahoma"/>
      <w:sz w:val="16"/>
      <w:szCs w:val="16"/>
    </w:rPr>
  </w:style>
  <w:style w:type="character" w:customStyle="1" w:styleId="aa">
    <w:name w:val="Текст выноски Знак"/>
    <w:link w:val="a9"/>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180662227">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6</Pages>
  <Words>2638</Words>
  <Characters>15037</Characters>
  <Application>Microsoft Office Word</Application>
  <DocSecurity>0</DocSecurity>
  <Lines>125</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13</cp:revision>
  <cp:lastPrinted>2018-10-04T08:14:00Z</cp:lastPrinted>
  <dcterms:created xsi:type="dcterms:W3CDTF">2018-01-19T10:23:00Z</dcterms:created>
  <dcterms:modified xsi:type="dcterms:W3CDTF">2018-10-04T08:14:00Z</dcterms:modified>
</cp:coreProperties>
</file>